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AE5CC" w14:textId="490F47C4" w:rsidR="00050932" w:rsidRPr="00A94B1F" w:rsidRDefault="00C0600C" w:rsidP="001F7A28">
      <w:pPr>
        <w:pStyle w:val="Heading1"/>
        <w:tabs>
          <w:tab w:val="left" w:pos="1701"/>
        </w:tabs>
        <w:jc w:val="center"/>
        <w:rPr>
          <w:rFonts w:ascii="Arial" w:hAnsi="Arial" w:cs="Arial"/>
          <w:b/>
          <w:bCs/>
          <w:color w:val="014C73" w:themeColor="accent1" w:themeTint="E6"/>
          <w:sz w:val="24"/>
          <w:szCs w:val="24"/>
        </w:rPr>
      </w:pPr>
      <w:r w:rsidRPr="00A94B1F">
        <w:rPr>
          <w:rFonts w:ascii="Arial" w:hAnsi="Arial" w:cs="Arial"/>
          <w:b/>
          <w:bCs/>
          <w:color w:val="014C73" w:themeColor="accent1" w:themeTint="E6"/>
          <w:sz w:val="24"/>
          <w:szCs w:val="24"/>
        </w:rPr>
        <w:t>RMA</w:t>
      </w:r>
      <w:r w:rsidR="00050932" w:rsidRPr="00A94B1F">
        <w:rPr>
          <w:rFonts w:ascii="Arial" w:hAnsi="Arial" w:cs="Arial"/>
          <w:b/>
          <w:bCs/>
          <w:color w:val="014C73" w:themeColor="accent1" w:themeTint="E6"/>
          <w:sz w:val="24"/>
          <w:szCs w:val="24"/>
        </w:rPr>
        <w:t xml:space="preserve"> </w:t>
      </w:r>
      <w:r w:rsidR="00FE1446" w:rsidRPr="00A94B1F">
        <w:rPr>
          <w:rFonts w:ascii="Arial" w:hAnsi="Arial" w:cs="Arial"/>
          <w:b/>
          <w:bCs/>
          <w:color w:val="014C73" w:themeColor="accent1" w:themeTint="E6"/>
          <w:sz w:val="24"/>
          <w:szCs w:val="24"/>
        </w:rPr>
        <w:t xml:space="preserve">Team </w:t>
      </w:r>
      <w:r w:rsidR="00AC218D" w:rsidRPr="00A94B1F">
        <w:rPr>
          <w:rFonts w:ascii="Arial" w:hAnsi="Arial" w:cs="Arial"/>
          <w:b/>
          <w:bCs/>
          <w:color w:val="014C73" w:themeColor="accent1" w:themeTint="E6"/>
          <w:sz w:val="24"/>
          <w:szCs w:val="24"/>
        </w:rPr>
        <w:t>&amp; C</w:t>
      </w:r>
      <w:r w:rsidR="00FE1446" w:rsidRPr="00A94B1F">
        <w:rPr>
          <w:rFonts w:ascii="Arial" w:hAnsi="Arial" w:cs="Arial"/>
          <w:b/>
          <w:bCs/>
          <w:color w:val="014C73" w:themeColor="accent1" w:themeTint="E6"/>
          <w:sz w:val="24"/>
          <w:szCs w:val="24"/>
        </w:rPr>
        <w:t>onservation</w:t>
      </w:r>
      <w:r w:rsidR="00AC218D" w:rsidRPr="00A94B1F">
        <w:rPr>
          <w:rFonts w:ascii="Arial" w:hAnsi="Arial" w:cs="Arial"/>
          <w:b/>
          <w:bCs/>
          <w:color w:val="014C73" w:themeColor="accent1" w:themeTint="E6"/>
          <w:sz w:val="24"/>
          <w:szCs w:val="24"/>
        </w:rPr>
        <w:t xml:space="preserve"> </w:t>
      </w:r>
      <w:r w:rsidR="00FE1446" w:rsidRPr="00A94B1F">
        <w:rPr>
          <w:rFonts w:ascii="Arial" w:hAnsi="Arial" w:cs="Arial"/>
          <w:b/>
          <w:bCs/>
          <w:color w:val="014C73" w:themeColor="accent1" w:themeTint="E6"/>
          <w:sz w:val="24"/>
          <w:szCs w:val="24"/>
        </w:rPr>
        <w:t>Boards</w:t>
      </w:r>
    </w:p>
    <w:p w14:paraId="19848773" w14:textId="1EC98DFF" w:rsidR="00C22E8A" w:rsidRPr="00A94B1F" w:rsidRDefault="00C22E8A" w:rsidP="00E145CC">
      <w:pPr>
        <w:rPr>
          <w:rFonts w:ascii="Arial" w:hAnsi="Arial" w:cs="Arial"/>
          <w:sz w:val="22"/>
          <w:szCs w:val="22"/>
        </w:rPr>
        <w:sectPr w:rsidR="00C22E8A" w:rsidRPr="00A94B1F" w:rsidSect="001B58B9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304" w:right="771" w:bottom="1304" w:left="771" w:header="2835" w:footer="709" w:gutter="0"/>
          <w:cols w:space="708"/>
          <w:titlePg/>
          <w:docGrid w:linePitch="360"/>
        </w:sectPr>
      </w:pPr>
    </w:p>
    <w:p w14:paraId="2FE587BA" w14:textId="237AEEAD" w:rsidR="000F325E" w:rsidRPr="00A94B1F" w:rsidRDefault="000F325E" w:rsidP="000F325E">
      <w:pPr>
        <w:rPr>
          <w:rFonts w:ascii="Arial" w:hAnsi="Arial" w:cs="Arial"/>
          <w:sz w:val="22"/>
          <w:szCs w:val="22"/>
        </w:rPr>
      </w:pPr>
      <w:r w:rsidRPr="00A94B1F">
        <w:rPr>
          <w:rFonts w:ascii="Arial" w:hAnsi="Arial" w:cs="Arial"/>
          <w:sz w:val="22"/>
          <w:szCs w:val="22"/>
        </w:rPr>
        <w:t xml:space="preserve">The purpose of this information sheet is to help Conservation Boards understand how and when the RMA Team can support with Resource Management Act 1991 (RMA) or the </w:t>
      </w:r>
      <w:r w:rsidRPr="00A94B1F">
        <w:rPr>
          <w:rFonts w:ascii="Arial" w:hAnsi="Arial" w:cs="Arial"/>
          <w:sz w:val="22"/>
          <w:szCs w:val="22"/>
          <w:lang w:val="en"/>
        </w:rPr>
        <w:t>Exclusive Economic Zone and Continental Shelf (Environmental Effects) Act</w:t>
      </w:r>
      <w:r w:rsidRPr="00A94B1F">
        <w:rPr>
          <w:rFonts w:ascii="Arial" w:hAnsi="Arial" w:cs="Arial"/>
          <w:sz w:val="22"/>
          <w:szCs w:val="22"/>
        </w:rPr>
        <w:t xml:space="preserve"> 2012 (EEZA) work.  </w:t>
      </w:r>
    </w:p>
    <w:p w14:paraId="6A19D965" w14:textId="77777777" w:rsidR="00F377E9" w:rsidRPr="00A94B1F" w:rsidRDefault="00F377E9" w:rsidP="004305FC">
      <w:pPr>
        <w:pStyle w:val="Heading3"/>
        <w:rPr>
          <w:rFonts w:ascii="Arial" w:hAnsi="Arial" w:cs="Arial"/>
          <w:sz w:val="22"/>
          <w:szCs w:val="22"/>
          <w:lang w:val="en-US"/>
        </w:rPr>
      </w:pPr>
      <w:r w:rsidRPr="00A94B1F">
        <w:rPr>
          <w:rFonts w:ascii="Arial" w:hAnsi="Arial" w:cs="Arial"/>
          <w:sz w:val="22"/>
          <w:szCs w:val="22"/>
          <w:lang w:val="en-US"/>
        </w:rPr>
        <w:t>Role of Conservation Boards</w:t>
      </w:r>
    </w:p>
    <w:p w14:paraId="6C417A5E" w14:textId="79AD7906" w:rsidR="00F377E9" w:rsidRPr="00A94B1F" w:rsidRDefault="00DC4738" w:rsidP="007172FB">
      <w:pPr>
        <w:rPr>
          <w:rFonts w:ascii="Arial" w:hAnsi="Arial" w:cs="Arial"/>
          <w:sz w:val="22"/>
          <w:szCs w:val="22"/>
        </w:rPr>
      </w:pPr>
      <w:r w:rsidRPr="00A94B1F">
        <w:rPr>
          <w:rFonts w:ascii="Arial" w:hAnsi="Arial" w:cs="Arial"/>
          <w:sz w:val="22"/>
          <w:szCs w:val="22"/>
        </w:rPr>
        <w:t>Conservation Boards</w:t>
      </w:r>
      <w:r w:rsidR="007172FB" w:rsidRPr="00A94B1F">
        <w:rPr>
          <w:rFonts w:ascii="Arial" w:hAnsi="Arial" w:cs="Arial"/>
          <w:sz w:val="22"/>
          <w:szCs w:val="22"/>
        </w:rPr>
        <w:t xml:space="preserve"> </w:t>
      </w:r>
      <w:r w:rsidR="00F377E9" w:rsidRPr="00A94B1F">
        <w:rPr>
          <w:rFonts w:ascii="Arial" w:hAnsi="Arial" w:cs="Arial"/>
          <w:sz w:val="22"/>
          <w:szCs w:val="22"/>
        </w:rPr>
        <w:t xml:space="preserve">do not have a specified role in relation to statutory processes under the </w:t>
      </w:r>
      <w:r w:rsidR="007211DE" w:rsidRPr="00A94B1F">
        <w:rPr>
          <w:rFonts w:ascii="Arial" w:hAnsi="Arial" w:cs="Arial"/>
          <w:sz w:val="22"/>
          <w:szCs w:val="22"/>
        </w:rPr>
        <w:t xml:space="preserve">RMA or the EEZA. </w:t>
      </w:r>
      <w:r w:rsidR="00F377E9" w:rsidRPr="00A94B1F">
        <w:rPr>
          <w:rFonts w:ascii="Arial" w:hAnsi="Arial" w:cs="Arial"/>
          <w:sz w:val="22"/>
          <w:szCs w:val="22"/>
        </w:rPr>
        <w:t xml:space="preserve"> </w:t>
      </w:r>
      <w:r w:rsidR="007211DE" w:rsidRPr="00A94B1F">
        <w:rPr>
          <w:rFonts w:ascii="Arial" w:hAnsi="Arial" w:cs="Arial"/>
          <w:sz w:val="22"/>
          <w:szCs w:val="22"/>
        </w:rPr>
        <w:t>Likewise,</w:t>
      </w:r>
      <w:r w:rsidR="000F325E" w:rsidRPr="00A94B1F">
        <w:rPr>
          <w:rFonts w:ascii="Arial" w:hAnsi="Arial" w:cs="Arial"/>
          <w:sz w:val="22"/>
          <w:szCs w:val="22"/>
        </w:rPr>
        <w:t xml:space="preserve"> supporting Conservation Boards is not a specified requirement of DOC’s RMA Team. </w:t>
      </w:r>
      <w:r w:rsidR="007172FB" w:rsidRPr="00A94B1F">
        <w:rPr>
          <w:rFonts w:ascii="Arial" w:hAnsi="Arial" w:cs="Arial"/>
          <w:sz w:val="22"/>
          <w:szCs w:val="22"/>
        </w:rPr>
        <w:t xml:space="preserve"> </w:t>
      </w:r>
    </w:p>
    <w:p w14:paraId="212D8B11" w14:textId="7CB5F9EA" w:rsidR="004305FC" w:rsidRPr="00A94B1F" w:rsidRDefault="004305FC" w:rsidP="004305FC">
      <w:pPr>
        <w:pStyle w:val="Heading3"/>
        <w:rPr>
          <w:rFonts w:ascii="Arial" w:hAnsi="Arial" w:cs="Arial"/>
          <w:sz w:val="22"/>
          <w:szCs w:val="22"/>
          <w:lang w:val="en-US"/>
        </w:rPr>
      </w:pPr>
      <w:r w:rsidRPr="00A94B1F">
        <w:rPr>
          <w:rFonts w:ascii="Arial" w:hAnsi="Arial" w:cs="Arial"/>
          <w:sz w:val="22"/>
          <w:szCs w:val="22"/>
          <w:lang w:val="en-US"/>
        </w:rPr>
        <w:t>How DOC engages in RMA processes</w:t>
      </w:r>
    </w:p>
    <w:p w14:paraId="7BDBD588" w14:textId="6071A035" w:rsidR="00DC4738" w:rsidRPr="00A94B1F" w:rsidRDefault="00DC4738" w:rsidP="00DC4738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A94B1F">
        <w:rPr>
          <w:rFonts w:ascii="Arial" w:hAnsi="Arial" w:cs="Arial"/>
          <w:sz w:val="22"/>
          <w:szCs w:val="22"/>
        </w:rPr>
        <w:t>DOC has a leadership role in the RMA – it is our job to advocate for conservation of natural resources</w:t>
      </w:r>
      <w:r w:rsidR="00897638" w:rsidRPr="00A94B1F">
        <w:rPr>
          <w:rFonts w:ascii="Arial" w:hAnsi="Arial" w:cs="Arial"/>
          <w:sz w:val="22"/>
          <w:szCs w:val="22"/>
        </w:rPr>
        <w:t xml:space="preserve"> generally</w:t>
      </w:r>
      <w:r w:rsidRPr="00A94B1F">
        <w:rPr>
          <w:rFonts w:ascii="Arial" w:hAnsi="Arial" w:cs="Arial"/>
          <w:sz w:val="22"/>
          <w:szCs w:val="22"/>
        </w:rPr>
        <w:t>.</w:t>
      </w:r>
    </w:p>
    <w:p w14:paraId="67336078" w14:textId="77777777" w:rsidR="007211DE" w:rsidRPr="00A94B1F" w:rsidRDefault="007211DE" w:rsidP="007211DE">
      <w:pPr>
        <w:rPr>
          <w:rFonts w:ascii="Arial" w:hAnsi="Arial" w:cs="Arial"/>
          <w:sz w:val="22"/>
          <w:szCs w:val="22"/>
        </w:rPr>
      </w:pPr>
      <w:r w:rsidRPr="00A94B1F">
        <w:rPr>
          <w:rFonts w:ascii="Arial" w:hAnsi="Arial" w:cs="Arial"/>
          <w:sz w:val="22"/>
          <w:szCs w:val="22"/>
        </w:rPr>
        <w:t>DOC’s RMA Team seek</w:t>
      </w:r>
      <w:r w:rsidR="004305FC" w:rsidRPr="00A94B1F">
        <w:rPr>
          <w:rFonts w:ascii="Arial" w:hAnsi="Arial" w:cs="Arial"/>
          <w:sz w:val="22"/>
          <w:szCs w:val="22"/>
        </w:rPr>
        <w:t xml:space="preserve"> better conservation outcomes under the RMA </w:t>
      </w:r>
      <w:r w:rsidR="00222179" w:rsidRPr="00A94B1F">
        <w:rPr>
          <w:rFonts w:ascii="Arial" w:hAnsi="Arial" w:cs="Arial"/>
          <w:sz w:val="22"/>
          <w:szCs w:val="22"/>
        </w:rPr>
        <w:t xml:space="preserve">by engaging </w:t>
      </w:r>
      <w:r w:rsidR="004305FC" w:rsidRPr="00A94B1F">
        <w:rPr>
          <w:rFonts w:ascii="Arial" w:hAnsi="Arial" w:cs="Arial"/>
          <w:sz w:val="22"/>
          <w:szCs w:val="22"/>
        </w:rPr>
        <w:t>with councils and communities to help develop district</w:t>
      </w:r>
      <w:r w:rsidRPr="00A94B1F">
        <w:rPr>
          <w:rFonts w:ascii="Arial" w:hAnsi="Arial" w:cs="Arial"/>
          <w:sz w:val="22"/>
          <w:szCs w:val="22"/>
        </w:rPr>
        <w:t xml:space="preserve">, </w:t>
      </w:r>
      <w:r w:rsidR="004305FC" w:rsidRPr="00A94B1F">
        <w:rPr>
          <w:rFonts w:ascii="Arial" w:hAnsi="Arial" w:cs="Arial"/>
          <w:sz w:val="22"/>
          <w:szCs w:val="22"/>
        </w:rPr>
        <w:t xml:space="preserve">regional </w:t>
      </w:r>
      <w:r w:rsidRPr="00A94B1F">
        <w:rPr>
          <w:rFonts w:ascii="Arial" w:hAnsi="Arial" w:cs="Arial"/>
          <w:sz w:val="22"/>
          <w:szCs w:val="22"/>
        </w:rPr>
        <w:t xml:space="preserve">and </w:t>
      </w:r>
      <w:r w:rsidR="004305FC" w:rsidRPr="00A94B1F">
        <w:rPr>
          <w:rFonts w:ascii="Arial" w:hAnsi="Arial" w:cs="Arial"/>
          <w:sz w:val="22"/>
          <w:szCs w:val="22"/>
        </w:rPr>
        <w:t>plans</w:t>
      </w:r>
      <w:r w:rsidR="00222179" w:rsidRPr="00A94B1F">
        <w:rPr>
          <w:rFonts w:ascii="Arial" w:hAnsi="Arial" w:cs="Arial"/>
          <w:sz w:val="22"/>
          <w:szCs w:val="22"/>
        </w:rPr>
        <w:t xml:space="preserve">, and </w:t>
      </w:r>
      <w:r w:rsidRPr="00A94B1F">
        <w:rPr>
          <w:rFonts w:ascii="Arial" w:hAnsi="Arial" w:cs="Arial"/>
          <w:sz w:val="22"/>
          <w:szCs w:val="22"/>
          <w:lang w:val="en-US"/>
        </w:rPr>
        <w:t>su</w:t>
      </w:r>
      <w:r w:rsidR="004305FC" w:rsidRPr="00A94B1F">
        <w:rPr>
          <w:rFonts w:ascii="Arial" w:hAnsi="Arial" w:cs="Arial"/>
          <w:sz w:val="22"/>
          <w:szCs w:val="22"/>
          <w:lang w:val="en-US"/>
        </w:rPr>
        <w:t xml:space="preserve">bmitting </w:t>
      </w:r>
      <w:r w:rsidR="00222179" w:rsidRPr="00A94B1F">
        <w:rPr>
          <w:rFonts w:ascii="Arial" w:hAnsi="Arial" w:cs="Arial"/>
          <w:sz w:val="22"/>
          <w:szCs w:val="22"/>
          <w:lang w:val="en-US"/>
        </w:rPr>
        <w:t xml:space="preserve">on </w:t>
      </w:r>
      <w:r w:rsidR="004305FC" w:rsidRPr="00A94B1F">
        <w:rPr>
          <w:rFonts w:ascii="Arial" w:hAnsi="Arial" w:cs="Arial"/>
          <w:sz w:val="22"/>
          <w:szCs w:val="22"/>
          <w:lang w:val="en-US"/>
        </w:rPr>
        <w:t>and participating in court processes for notified resource consent</w:t>
      </w:r>
      <w:r w:rsidR="00222179" w:rsidRPr="00A94B1F">
        <w:rPr>
          <w:rFonts w:ascii="Arial" w:hAnsi="Arial" w:cs="Arial"/>
          <w:sz w:val="22"/>
          <w:szCs w:val="22"/>
          <w:lang w:val="en-US"/>
        </w:rPr>
        <w:t xml:space="preserve"> application</w:t>
      </w:r>
      <w:r w:rsidR="004305FC" w:rsidRPr="00A94B1F">
        <w:rPr>
          <w:rFonts w:ascii="Arial" w:hAnsi="Arial" w:cs="Arial"/>
          <w:sz w:val="22"/>
          <w:szCs w:val="22"/>
          <w:lang w:val="en-US"/>
        </w:rPr>
        <w:t>s</w:t>
      </w:r>
      <w:r w:rsidRPr="00A94B1F">
        <w:rPr>
          <w:rFonts w:ascii="Arial" w:hAnsi="Arial" w:cs="Arial"/>
          <w:sz w:val="22"/>
          <w:szCs w:val="22"/>
          <w:lang w:val="en-US"/>
        </w:rPr>
        <w:t xml:space="preserve"> </w:t>
      </w:r>
      <w:r w:rsidRPr="00A94B1F">
        <w:rPr>
          <w:rFonts w:ascii="Arial" w:hAnsi="Arial" w:cs="Arial"/>
          <w:sz w:val="22"/>
          <w:szCs w:val="22"/>
        </w:rPr>
        <w:t>(amongst other things)</w:t>
      </w:r>
      <w:r w:rsidR="00222179" w:rsidRPr="00A94B1F">
        <w:rPr>
          <w:rFonts w:ascii="Arial" w:hAnsi="Arial" w:cs="Arial"/>
          <w:sz w:val="22"/>
          <w:szCs w:val="22"/>
          <w:lang w:val="en-US"/>
        </w:rPr>
        <w:t>.</w:t>
      </w:r>
    </w:p>
    <w:p w14:paraId="1CBD884E" w14:textId="106EE3AA" w:rsidR="00222179" w:rsidRPr="00A94B1F" w:rsidRDefault="00222179" w:rsidP="007211DE">
      <w:pPr>
        <w:rPr>
          <w:rFonts w:ascii="Arial" w:hAnsi="Arial" w:cs="Arial"/>
          <w:sz w:val="22"/>
          <w:szCs w:val="22"/>
        </w:rPr>
      </w:pPr>
      <w:r w:rsidRPr="00A94B1F">
        <w:rPr>
          <w:rFonts w:ascii="Arial" w:hAnsi="Arial" w:cs="Arial"/>
          <w:sz w:val="22"/>
          <w:szCs w:val="22"/>
        </w:rPr>
        <w:t xml:space="preserve">From an RMA / EEZA perspective DOC has previously taken a range of approaches to support </w:t>
      </w:r>
      <w:r w:rsidR="007172FB" w:rsidRPr="00A94B1F">
        <w:rPr>
          <w:rFonts w:ascii="Arial" w:hAnsi="Arial" w:cs="Arial"/>
          <w:sz w:val="22"/>
          <w:szCs w:val="22"/>
        </w:rPr>
        <w:t>C</w:t>
      </w:r>
      <w:r w:rsidR="00692942" w:rsidRPr="00A94B1F">
        <w:rPr>
          <w:rFonts w:ascii="Arial" w:hAnsi="Arial" w:cs="Arial"/>
          <w:sz w:val="22"/>
          <w:szCs w:val="22"/>
        </w:rPr>
        <w:t xml:space="preserve">onservation </w:t>
      </w:r>
      <w:r w:rsidR="007172FB" w:rsidRPr="00A94B1F">
        <w:rPr>
          <w:rFonts w:ascii="Arial" w:hAnsi="Arial" w:cs="Arial"/>
          <w:sz w:val="22"/>
          <w:szCs w:val="22"/>
        </w:rPr>
        <w:t>B</w:t>
      </w:r>
      <w:r w:rsidR="00692942" w:rsidRPr="00A94B1F">
        <w:rPr>
          <w:rFonts w:ascii="Arial" w:hAnsi="Arial" w:cs="Arial"/>
          <w:sz w:val="22"/>
          <w:szCs w:val="22"/>
        </w:rPr>
        <w:t>oard</w:t>
      </w:r>
      <w:r w:rsidR="007172FB" w:rsidRPr="00A94B1F">
        <w:rPr>
          <w:rFonts w:ascii="Arial" w:hAnsi="Arial" w:cs="Arial"/>
          <w:sz w:val="22"/>
          <w:szCs w:val="22"/>
        </w:rPr>
        <w:t xml:space="preserve">s </w:t>
      </w:r>
      <w:r w:rsidRPr="00A94B1F">
        <w:rPr>
          <w:rFonts w:ascii="Arial" w:hAnsi="Arial" w:cs="Arial"/>
          <w:sz w:val="22"/>
          <w:szCs w:val="22"/>
        </w:rPr>
        <w:t>including:</w:t>
      </w:r>
    </w:p>
    <w:p w14:paraId="2E22EB35" w14:textId="5AC29C5E" w:rsidR="00222179" w:rsidRPr="00A94B1F" w:rsidRDefault="00222179" w:rsidP="007211DE">
      <w:pPr>
        <w:pStyle w:val="ListParagraph"/>
        <w:numPr>
          <w:ilvl w:val="0"/>
          <w:numId w:val="22"/>
        </w:numPr>
        <w:spacing w:after="0" w:line="240" w:lineRule="auto"/>
        <w:ind w:left="426"/>
        <w:contextualSpacing w:val="0"/>
        <w:jc w:val="both"/>
        <w:rPr>
          <w:rFonts w:ascii="Arial" w:hAnsi="Arial" w:cs="Arial"/>
        </w:rPr>
      </w:pPr>
      <w:r w:rsidRPr="00A94B1F">
        <w:rPr>
          <w:rFonts w:ascii="Arial" w:hAnsi="Arial" w:cs="Arial"/>
        </w:rPr>
        <w:t>Funding an appeal to the Environment Court</w:t>
      </w:r>
      <w:r w:rsidR="007211DE" w:rsidRPr="00A94B1F">
        <w:rPr>
          <w:rFonts w:ascii="Arial" w:hAnsi="Arial" w:cs="Arial"/>
        </w:rPr>
        <w:t>.</w:t>
      </w:r>
    </w:p>
    <w:p w14:paraId="0CA6260D" w14:textId="0920A0F1" w:rsidR="00222179" w:rsidRPr="00A94B1F" w:rsidRDefault="00692942" w:rsidP="007211DE">
      <w:pPr>
        <w:pStyle w:val="ListParagraph"/>
        <w:numPr>
          <w:ilvl w:val="0"/>
          <w:numId w:val="22"/>
        </w:numPr>
        <w:spacing w:after="0" w:line="240" w:lineRule="auto"/>
        <w:ind w:left="426"/>
        <w:contextualSpacing w:val="0"/>
        <w:jc w:val="both"/>
        <w:rPr>
          <w:rFonts w:ascii="Arial" w:hAnsi="Arial" w:cs="Arial"/>
        </w:rPr>
      </w:pPr>
      <w:r w:rsidRPr="00A94B1F">
        <w:rPr>
          <w:rFonts w:ascii="Arial" w:hAnsi="Arial" w:cs="Arial"/>
        </w:rPr>
        <w:t>Making j</w:t>
      </w:r>
      <w:r w:rsidR="00222179" w:rsidRPr="00A94B1F">
        <w:rPr>
          <w:rFonts w:ascii="Arial" w:hAnsi="Arial" w:cs="Arial"/>
        </w:rPr>
        <w:t>oint submissions</w:t>
      </w:r>
      <w:r w:rsidR="007211DE" w:rsidRPr="00A94B1F">
        <w:rPr>
          <w:rFonts w:ascii="Arial" w:hAnsi="Arial" w:cs="Arial"/>
        </w:rPr>
        <w:t>.</w:t>
      </w:r>
    </w:p>
    <w:p w14:paraId="5D0E735F" w14:textId="4814C315" w:rsidR="00222179" w:rsidRPr="00A94B1F" w:rsidRDefault="00222179" w:rsidP="007211DE">
      <w:pPr>
        <w:pStyle w:val="ListParagraph"/>
        <w:numPr>
          <w:ilvl w:val="0"/>
          <w:numId w:val="22"/>
        </w:numPr>
        <w:spacing w:after="0" w:line="240" w:lineRule="auto"/>
        <w:ind w:left="426"/>
        <w:contextualSpacing w:val="0"/>
        <w:jc w:val="both"/>
        <w:rPr>
          <w:rFonts w:ascii="Arial" w:hAnsi="Arial" w:cs="Arial"/>
        </w:rPr>
      </w:pPr>
      <w:r w:rsidRPr="00A94B1F">
        <w:rPr>
          <w:rFonts w:ascii="Arial" w:hAnsi="Arial" w:cs="Arial"/>
        </w:rPr>
        <w:t>Sharing information (</w:t>
      </w:r>
      <w:proofErr w:type="gramStart"/>
      <w:r w:rsidRPr="00A94B1F">
        <w:rPr>
          <w:rFonts w:ascii="Arial" w:hAnsi="Arial" w:cs="Arial"/>
        </w:rPr>
        <w:t>e.g.</w:t>
      </w:r>
      <w:proofErr w:type="gramEnd"/>
      <w:r w:rsidRPr="00A94B1F">
        <w:rPr>
          <w:rFonts w:ascii="Arial" w:hAnsi="Arial" w:cs="Arial"/>
        </w:rPr>
        <w:t xml:space="preserve"> summaries of technical information)</w:t>
      </w:r>
      <w:r w:rsidR="007211DE" w:rsidRPr="00A94B1F">
        <w:rPr>
          <w:rFonts w:ascii="Arial" w:hAnsi="Arial" w:cs="Arial"/>
        </w:rPr>
        <w:t>.</w:t>
      </w:r>
    </w:p>
    <w:p w14:paraId="0E6CFBA0" w14:textId="43CAE929" w:rsidR="00222179" w:rsidRPr="00A94B1F" w:rsidRDefault="00222179" w:rsidP="007211DE">
      <w:pPr>
        <w:pStyle w:val="ListParagraph"/>
        <w:numPr>
          <w:ilvl w:val="0"/>
          <w:numId w:val="21"/>
        </w:numPr>
        <w:spacing w:after="0" w:line="240" w:lineRule="auto"/>
        <w:ind w:left="426"/>
        <w:contextualSpacing w:val="0"/>
        <w:rPr>
          <w:rFonts w:ascii="Arial" w:hAnsi="Arial" w:cs="Arial"/>
        </w:rPr>
      </w:pPr>
      <w:r w:rsidRPr="00A94B1F">
        <w:rPr>
          <w:rFonts w:ascii="Arial" w:hAnsi="Arial" w:cs="Arial"/>
        </w:rPr>
        <w:t xml:space="preserve">Providing a quarterly </w:t>
      </w:r>
      <w:r w:rsidR="00FD5A02" w:rsidRPr="00A94B1F">
        <w:rPr>
          <w:rFonts w:ascii="Arial" w:hAnsi="Arial" w:cs="Arial"/>
        </w:rPr>
        <w:t xml:space="preserve">update </w:t>
      </w:r>
      <w:r w:rsidRPr="00A94B1F">
        <w:rPr>
          <w:rFonts w:ascii="Arial" w:hAnsi="Arial" w:cs="Arial"/>
        </w:rPr>
        <w:t xml:space="preserve">of DOC engagement in statutory </w:t>
      </w:r>
      <w:r w:rsidR="00692942" w:rsidRPr="00A94B1F">
        <w:rPr>
          <w:rFonts w:ascii="Arial" w:hAnsi="Arial" w:cs="Arial"/>
        </w:rPr>
        <w:t xml:space="preserve">RMA </w:t>
      </w:r>
      <w:r w:rsidRPr="00A94B1F">
        <w:rPr>
          <w:rFonts w:ascii="Arial" w:hAnsi="Arial" w:cs="Arial"/>
        </w:rPr>
        <w:t>advocacy</w:t>
      </w:r>
      <w:r w:rsidR="007211DE" w:rsidRPr="00A94B1F">
        <w:rPr>
          <w:rFonts w:ascii="Arial" w:hAnsi="Arial" w:cs="Arial"/>
        </w:rPr>
        <w:t>.</w:t>
      </w:r>
    </w:p>
    <w:p w14:paraId="05FDE320" w14:textId="5BC17C5A" w:rsidR="00222179" w:rsidRPr="00A94B1F" w:rsidRDefault="00222179" w:rsidP="00692942">
      <w:pPr>
        <w:pStyle w:val="ListParagraph"/>
        <w:numPr>
          <w:ilvl w:val="0"/>
          <w:numId w:val="21"/>
        </w:numPr>
        <w:spacing w:after="0" w:line="240" w:lineRule="auto"/>
        <w:ind w:left="426"/>
        <w:contextualSpacing w:val="0"/>
        <w:rPr>
          <w:rFonts w:ascii="Arial" w:hAnsi="Arial" w:cs="Arial"/>
        </w:rPr>
      </w:pPr>
      <w:r w:rsidRPr="00A94B1F">
        <w:rPr>
          <w:rFonts w:ascii="Arial" w:hAnsi="Arial" w:cs="Arial"/>
        </w:rPr>
        <w:t xml:space="preserve">Requiring </w:t>
      </w:r>
      <w:r w:rsidR="007172FB" w:rsidRPr="00A94B1F">
        <w:rPr>
          <w:rFonts w:ascii="Arial" w:hAnsi="Arial" w:cs="Arial"/>
        </w:rPr>
        <w:t>C</w:t>
      </w:r>
      <w:r w:rsidR="00692942" w:rsidRPr="00A94B1F">
        <w:rPr>
          <w:rFonts w:ascii="Arial" w:hAnsi="Arial" w:cs="Arial"/>
        </w:rPr>
        <w:t xml:space="preserve">onservation Boards </w:t>
      </w:r>
      <w:r w:rsidRPr="00A94B1F">
        <w:rPr>
          <w:rFonts w:ascii="Arial" w:hAnsi="Arial" w:cs="Arial"/>
        </w:rPr>
        <w:t xml:space="preserve">to </w:t>
      </w:r>
      <w:r w:rsidR="007172FB" w:rsidRPr="00A94B1F">
        <w:rPr>
          <w:rFonts w:ascii="Arial" w:hAnsi="Arial" w:cs="Arial"/>
        </w:rPr>
        <w:t xml:space="preserve">seek information via </w:t>
      </w:r>
      <w:r w:rsidRPr="00A94B1F">
        <w:rPr>
          <w:rFonts w:ascii="Arial" w:hAnsi="Arial" w:cs="Arial"/>
        </w:rPr>
        <w:t>OIA</w:t>
      </w:r>
      <w:r w:rsidR="007211DE" w:rsidRPr="00A94B1F">
        <w:rPr>
          <w:rFonts w:ascii="Arial" w:hAnsi="Arial" w:cs="Arial"/>
        </w:rPr>
        <w:t>.</w:t>
      </w:r>
      <w:r w:rsidRPr="00A94B1F">
        <w:rPr>
          <w:rFonts w:ascii="Arial" w:hAnsi="Arial" w:cs="Arial"/>
        </w:rPr>
        <w:t xml:space="preserve"> </w:t>
      </w:r>
    </w:p>
    <w:p w14:paraId="1320E034" w14:textId="77777777" w:rsidR="001F7A28" w:rsidRPr="00A94B1F" w:rsidRDefault="001F7A28" w:rsidP="007211DE">
      <w:pPr>
        <w:pStyle w:val="Heading3"/>
        <w:rPr>
          <w:rFonts w:ascii="Arial" w:hAnsi="Arial" w:cs="Arial"/>
          <w:sz w:val="22"/>
          <w:szCs w:val="22"/>
          <w:lang w:val="en-US"/>
        </w:rPr>
      </w:pPr>
    </w:p>
    <w:p w14:paraId="6998497A" w14:textId="77777777" w:rsidR="001F7A28" w:rsidRPr="00A94B1F" w:rsidRDefault="001F7A28" w:rsidP="007211DE">
      <w:pPr>
        <w:pStyle w:val="Heading3"/>
        <w:rPr>
          <w:rFonts w:ascii="Arial" w:hAnsi="Arial" w:cs="Arial"/>
          <w:sz w:val="22"/>
          <w:szCs w:val="22"/>
          <w:lang w:val="en-US"/>
        </w:rPr>
      </w:pPr>
    </w:p>
    <w:p w14:paraId="6234D8CF" w14:textId="6F45F36B" w:rsidR="007211DE" w:rsidRPr="00A94B1F" w:rsidRDefault="00DC4738" w:rsidP="007211DE">
      <w:pPr>
        <w:pStyle w:val="Heading3"/>
        <w:rPr>
          <w:rFonts w:ascii="Arial" w:hAnsi="Arial" w:cs="Arial"/>
          <w:sz w:val="22"/>
          <w:szCs w:val="22"/>
          <w:lang w:val="en-US"/>
        </w:rPr>
      </w:pPr>
      <w:r w:rsidRPr="00A94B1F">
        <w:rPr>
          <w:rFonts w:ascii="Arial" w:hAnsi="Arial" w:cs="Arial"/>
          <w:sz w:val="22"/>
          <w:szCs w:val="22"/>
          <w:lang w:val="en-US"/>
        </w:rPr>
        <w:t>How</w:t>
      </w:r>
      <w:r w:rsidR="007211DE" w:rsidRPr="00A94B1F">
        <w:rPr>
          <w:rFonts w:ascii="Arial" w:hAnsi="Arial" w:cs="Arial"/>
          <w:sz w:val="22"/>
          <w:szCs w:val="22"/>
          <w:lang w:val="en-US"/>
        </w:rPr>
        <w:t xml:space="preserve"> Conservation Boards</w:t>
      </w:r>
      <w:r w:rsidR="00692942" w:rsidRPr="00A94B1F">
        <w:rPr>
          <w:rFonts w:ascii="Arial" w:hAnsi="Arial" w:cs="Arial"/>
          <w:sz w:val="22"/>
          <w:szCs w:val="22"/>
          <w:lang w:val="en-US"/>
        </w:rPr>
        <w:t xml:space="preserve"> can </w:t>
      </w:r>
      <w:r w:rsidRPr="00A94B1F">
        <w:rPr>
          <w:rFonts w:ascii="Arial" w:hAnsi="Arial" w:cs="Arial"/>
          <w:sz w:val="22"/>
          <w:szCs w:val="22"/>
          <w:lang w:val="en-US"/>
        </w:rPr>
        <w:t xml:space="preserve">engage in </w:t>
      </w:r>
      <w:r w:rsidR="00692942" w:rsidRPr="00A94B1F">
        <w:rPr>
          <w:rFonts w:ascii="Arial" w:hAnsi="Arial" w:cs="Arial"/>
          <w:sz w:val="22"/>
          <w:szCs w:val="22"/>
          <w:lang w:val="en-US"/>
        </w:rPr>
        <w:t xml:space="preserve">RMA processes: </w:t>
      </w:r>
    </w:p>
    <w:p w14:paraId="5DCE8BD5" w14:textId="77777777" w:rsidR="001F7A28" w:rsidRPr="00A94B1F" w:rsidRDefault="001F7A28" w:rsidP="001F7A28">
      <w:pPr>
        <w:pStyle w:val="ListParagraph"/>
        <w:numPr>
          <w:ilvl w:val="0"/>
          <w:numId w:val="19"/>
        </w:numPr>
        <w:spacing w:before="120" w:after="120" w:line="240" w:lineRule="auto"/>
        <w:ind w:left="426"/>
        <w:rPr>
          <w:rFonts w:ascii="Arial" w:hAnsi="Arial" w:cs="Arial"/>
        </w:rPr>
      </w:pPr>
      <w:r w:rsidRPr="00A94B1F">
        <w:rPr>
          <w:rFonts w:ascii="Arial" w:hAnsi="Arial" w:cs="Arial"/>
        </w:rPr>
        <w:t>Highlight when (for example what triggers) you would like DOC to provide a high-level overview of our initial thoughts and expert comments prior to the close of the submission period.</w:t>
      </w:r>
    </w:p>
    <w:p w14:paraId="68425F36" w14:textId="53126E7A" w:rsidR="007211DE" w:rsidRPr="00A94B1F" w:rsidRDefault="00692942" w:rsidP="007211DE">
      <w:pPr>
        <w:pStyle w:val="ListParagraph"/>
        <w:numPr>
          <w:ilvl w:val="0"/>
          <w:numId w:val="19"/>
        </w:numPr>
        <w:spacing w:before="120" w:after="120" w:line="240" w:lineRule="auto"/>
        <w:ind w:left="426"/>
        <w:rPr>
          <w:rFonts w:ascii="Arial" w:hAnsi="Arial" w:cs="Arial"/>
        </w:rPr>
      </w:pPr>
      <w:r w:rsidRPr="00A94B1F">
        <w:rPr>
          <w:rFonts w:ascii="Arial" w:hAnsi="Arial" w:cs="Arial"/>
        </w:rPr>
        <w:t>O</w:t>
      </w:r>
      <w:r w:rsidR="007211DE" w:rsidRPr="00A94B1F">
        <w:rPr>
          <w:rFonts w:ascii="Arial" w:hAnsi="Arial" w:cs="Arial"/>
        </w:rPr>
        <w:t xml:space="preserve">btain independent </w:t>
      </w:r>
      <w:r w:rsidR="008F6A86" w:rsidRPr="00A94B1F">
        <w:rPr>
          <w:rFonts w:ascii="Arial" w:hAnsi="Arial" w:cs="Arial"/>
        </w:rPr>
        <w:t xml:space="preserve">planning, </w:t>
      </w:r>
      <w:r w:rsidR="007211DE" w:rsidRPr="00A94B1F">
        <w:rPr>
          <w:rFonts w:ascii="Arial" w:hAnsi="Arial" w:cs="Arial"/>
        </w:rPr>
        <w:t xml:space="preserve">technical </w:t>
      </w:r>
      <w:r w:rsidR="008F6A86" w:rsidRPr="00A94B1F">
        <w:rPr>
          <w:rFonts w:ascii="Arial" w:hAnsi="Arial" w:cs="Arial"/>
        </w:rPr>
        <w:t xml:space="preserve">and legal </w:t>
      </w:r>
      <w:r w:rsidR="007211DE" w:rsidRPr="00A94B1F">
        <w:rPr>
          <w:rFonts w:ascii="Arial" w:hAnsi="Arial" w:cs="Arial"/>
        </w:rPr>
        <w:t xml:space="preserve">advice to inform </w:t>
      </w:r>
      <w:r w:rsidR="00DC4738" w:rsidRPr="00A94B1F">
        <w:rPr>
          <w:rFonts w:ascii="Arial" w:hAnsi="Arial" w:cs="Arial"/>
        </w:rPr>
        <w:t xml:space="preserve">your </w:t>
      </w:r>
      <w:r w:rsidR="007211DE" w:rsidRPr="00A94B1F">
        <w:rPr>
          <w:rFonts w:ascii="Arial" w:hAnsi="Arial" w:cs="Arial"/>
        </w:rPr>
        <w:t xml:space="preserve">submission. </w:t>
      </w:r>
    </w:p>
    <w:p w14:paraId="689F9369" w14:textId="1C84A4E8" w:rsidR="00FE1446" w:rsidRPr="00A94B1F" w:rsidRDefault="00FE1446" w:rsidP="004305FC">
      <w:pPr>
        <w:pStyle w:val="Heading3"/>
        <w:rPr>
          <w:rFonts w:ascii="Arial" w:hAnsi="Arial" w:cs="Arial"/>
          <w:sz w:val="22"/>
          <w:szCs w:val="22"/>
          <w:lang w:val="en-US"/>
        </w:rPr>
      </w:pPr>
      <w:r w:rsidRPr="00A94B1F">
        <w:rPr>
          <w:rFonts w:ascii="Arial" w:hAnsi="Arial" w:cs="Arial"/>
          <w:sz w:val="22"/>
          <w:szCs w:val="22"/>
          <w:lang w:val="en-US"/>
        </w:rPr>
        <w:t xml:space="preserve">What the RMA Team </w:t>
      </w:r>
      <w:r w:rsidR="00111A26" w:rsidRPr="00A94B1F">
        <w:rPr>
          <w:rFonts w:ascii="Arial" w:hAnsi="Arial" w:cs="Arial"/>
          <w:sz w:val="22"/>
          <w:szCs w:val="22"/>
          <w:lang w:val="en-US"/>
        </w:rPr>
        <w:t>can</w:t>
      </w:r>
      <w:r w:rsidRPr="00A94B1F">
        <w:rPr>
          <w:rFonts w:ascii="Arial" w:hAnsi="Arial" w:cs="Arial"/>
          <w:sz w:val="22"/>
          <w:szCs w:val="22"/>
          <w:lang w:val="en-US"/>
        </w:rPr>
        <w:t xml:space="preserve"> do to support Conservation Boards</w:t>
      </w:r>
    </w:p>
    <w:p w14:paraId="47299E9B" w14:textId="6988B4DA" w:rsidR="00111A26" w:rsidRPr="00A94B1F" w:rsidRDefault="00E41AA1" w:rsidP="007211DE">
      <w:pPr>
        <w:pStyle w:val="ListParagraph"/>
        <w:numPr>
          <w:ilvl w:val="0"/>
          <w:numId w:val="19"/>
        </w:numPr>
        <w:spacing w:before="120" w:after="120" w:line="240" w:lineRule="auto"/>
        <w:ind w:left="426"/>
        <w:rPr>
          <w:rFonts w:ascii="Arial" w:hAnsi="Arial" w:cs="Arial"/>
        </w:rPr>
      </w:pPr>
      <w:r w:rsidRPr="00A94B1F">
        <w:rPr>
          <w:rFonts w:ascii="Arial" w:hAnsi="Arial" w:cs="Arial"/>
        </w:rPr>
        <w:t>P</w:t>
      </w:r>
      <w:r w:rsidR="00111A26" w:rsidRPr="00A94B1F">
        <w:rPr>
          <w:rFonts w:ascii="Arial" w:hAnsi="Arial" w:cs="Arial"/>
        </w:rPr>
        <w:t xml:space="preserve">rovide </w:t>
      </w:r>
      <w:r w:rsidRPr="00A94B1F">
        <w:rPr>
          <w:rFonts w:ascii="Arial" w:hAnsi="Arial" w:cs="Arial"/>
        </w:rPr>
        <w:t>regular</w:t>
      </w:r>
      <w:r w:rsidR="00111A26" w:rsidRPr="00A94B1F">
        <w:rPr>
          <w:rFonts w:ascii="Arial" w:hAnsi="Arial" w:cs="Arial"/>
        </w:rPr>
        <w:t xml:space="preserve"> written updates on our statutory advocacy engagement.</w:t>
      </w:r>
    </w:p>
    <w:p w14:paraId="7609493B" w14:textId="57E98372" w:rsidR="00FE1446" w:rsidRPr="00A94B1F" w:rsidRDefault="00FE1446" w:rsidP="007211DE">
      <w:pPr>
        <w:pStyle w:val="ListParagraph"/>
        <w:numPr>
          <w:ilvl w:val="0"/>
          <w:numId w:val="19"/>
        </w:numPr>
        <w:spacing w:before="120" w:after="120" w:line="240" w:lineRule="auto"/>
        <w:ind w:left="426"/>
        <w:rPr>
          <w:rFonts w:ascii="Arial" w:hAnsi="Arial" w:cs="Arial"/>
        </w:rPr>
      </w:pPr>
      <w:r w:rsidRPr="00A94B1F">
        <w:rPr>
          <w:rFonts w:ascii="Arial" w:hAnsi="Arial" w:cs="Arial"/>
        </w:rPr>
        <w:t xml:space="preserve">In instances where both DOC and </w:t>
      </w:r>
      <w:r w:rsidR="007172FB" w:rsidRPr="00A94B1F">
        <w:rPr>
          <w:rFonts w:ascii="Arial" w:hAnsi="Arial" w:cs="Arial"/>
        </w:rPr>
        <w:t>C</w:t>
      </w:r>
      <w:r w:rsidR="00692942" w:rsidRPr="00A94B1F">
        <w:rPr>
          <w:rFonts w:ascii="Arial" w:hAnsi="Arial" w:cs="Arial"/>
        </w:rPr>
        <w:t>onservation Boards</w:t>
      </w:r>
      <w:r w:rsidR="007172FB" w:rsidRPr="00A94B1F">
        <w:rPr>
          <w:rFonts w:ascii="Arial" w:hAnsi="Arial" w:cs="Arial"/>
        </w:rPr>
        <w:t xml:space="preserve"> </w:t>
      </w:r>
      <w:r w:rsidRPr="00A94B1F">
        <w:rPr>
          <w:rFonts w:ascii="Arial" w:hAnsi="Arial" w:cs="Arial"/>
        </w:rPr>
        <w:t>submit with the same stance on a matter</w:t>
      </w:r>
      <w:r w:rsidR="007211DE" w:rsidRPr="00A94B1F">
        <w:rPr>
          <w:rFonts w:ascii="Arial" w:hAnsi="Arial" w:cs="Arial"/>
        </w:rPr>
        <w:t>,</w:t>
      </w:r>
      <w:r w:rsidRPr="00A94B1F">
        <w:rPr>
          <w:rFonts w:ascii="Arial" w:hAnsi="Arial" w:cs="Arial"/>
        </w:rPr>
        <w:t xml:space="preserve"> a discussion can occur regarding the sharing of experts and</w:t>
      </w:r>
      <w:r w:rsidR="007211DE" w:rsidRPr="00A94B1F">
        <w:rPr>
          <w:rFonts w:ascii="Arial" w:hAnsi="Arial" w:cs="Arial"/>
        </w:rPr>
        <w:t xml:space="preserve">/or on </w:t>
      </w:r>
      <w:r w:rsidRPr="00A94B1F">
        <w:rPr>
          <w:rFonts w:ascii="Arial" w:hAnsi="Arial" w:cs="Arial"/>
        </w:rPr>
        <w:t>the option of adopting each other’s evidence</w:t>
      </w:r>
      <w:r w:rsidR="00E41AA1" w:rsidRPr="00A94B1F">
        <w:rPr>
          <w:rFonts w:ascii="Arial" w:hAnsi="Arial" w:cs="Arial"/>
        </w:rPr>
        <w:t xml:space="preserve"> (</w:t>
      </w:r>
      <w:r w:rsidRPr="00A94B1F">
        <w:rPr>
          <w:rFonts w:ascii="Arial" w:hAnsi="Arial" w:cs="Arial"/>
        </w:rPr>
        <w:t xml:space="preserve">note any legal advice contained in any draft evidence or submission </w:t>
      </w:r>
      <w:r w:rsidR="007211DE" w:rsidRPr="00A94B1F">
        <w:rPr>
          <w:rFonts w:ascii="Arial" w:hAnsi="Arial" w:cs="Arial"/>
        </w:rPr>
        <w:t>cannot be shared</w:t>
      </w:r>
      <w:r w:rsidR="00E41AA1" w:rsidRPr="00A94B1F">
        <w:rPr>
          <w:rFonts w:ascii="Arial" w:hAnsi="Arial" w:cs="Arial"/>
        </w:rPr>
        <w:t>)</w:t>
      </w:r>
      <w:r w:rsidRPr="00A94B1F">
        <w:rPr>
          <w:rFonts w:ascii="Arial" w:hAnsi="Arial" w:cs="Arial"/>
        </w:rPr>
        <w:t>.</w:t>
      </w:r>
    </w:p>
    <w:p w14:paraId="432A937A" w14:textId="0FFC2508" w:rsidR="00FE1446" w:rsidRPr="00A94B1F" w:rsidRDefault="00FE1446" w:rsidP="00FE1446">
      <w:pPr>
        <w:pStyle w:val="Heading3"/>
        <w:rPr>
          <w:rFonts w:ascii="Arial" w:hAnsi="Arial" w:cs="Arial"/>
          <w:sz w:val="22"/>
          <w:szCs w:val="22"/>
          <w:lang w:val="en-US"/>
        </w:rPr>
      </w:pPr>
      <w:r w:rsidRPr="00A94B1F">
        <w:rPr>
          <w:rFonts w:ascii="Arial" w:hAnsi="Arial" w:cs="Arial"/>
          <w:sz w:val="22"/>
          <w:szCs w:val="22"/>
          <w:lang w:val="en-US"/>
        </w:rPr>
        <w:t xml:space="preserve">What the RMA Team </w:t>
      </w:r>
      <w:r w:rsidR="00F55FE1" w:rsidRPr="00A94B1F">
        <w:rPr>
          <w:rFonts w:ascii="Arial" w:hAnsi="Arial" w:cs="Arial"/>
          <w:sz w:val="22"/>
          <w:szCs w:val="22"/>
          <w:lang w:val="en-US"/>
        </w:rPr>
        <w:t>cannot</w:t>
      </w:r>
      <w:r w:rsidRPr="00A94B1F">
        <w:rPr>
          <w:rFonts w:ascii="Arial" w:hAnsi="Arial" w:cs="Arial"/>
          <w:sz w:val="22"/>
          <w:szCs w:val="22"/>
          <w:lang w:val="en-US"/>
        </w:rPr>
        <w:t xml:space="preserve"> do </w:t>
      </w:r>
    </w:p>
    <w:p w14:paraId="079411C4" w14:textId="167752B3" w:rsidR="00111A26" w:rsidRPr="00A94B1F" w:rsidRDefault="00E41AA1" w:rsidP="007211DE">
      <w:pPr>
        <w:pStyle w:val="ListParagraph"/>
        <w:numPr>
          <w:ilvl w:val="0"/>
          <w:numId w:val="20"/>
        </w:numPr>
        <w:ind w:left="426"/>
        <w:rPr>
          <w:rFonts w:ascii="Arial" w:hAnsi="Arial" w:cs="Arial"/>
        </w:rPr>
      </w:pPr>
      <w:r w:rsidRPr="00A94B1F">
        <w:rPr>
          <w:rFonts w:ascii="Arial" w:hAnsi="Arial" w:cs="Arial"/>
        </w:rPr>
        <w:t>Share DOC legal advice</w:t>
      </w:r>
      <w:r w:rsidR="00692942" w:rsidRPr="00A94B1F">
        <w:rPr>
          <w:rFonts w:ascii="Arial" w:hAnsi="Arial" w:cs="Arial"/>
        </w:rPr>
        <w:t>,</w:t>
      </w:r>
      <w:r w:rsidRPr="00A94B1F">
        <w:rPr>
          <w:rFonts w:ascii="Arial" w:hAnsi="Arial" w:cs="Arial"/>
        </w:rPr>
        <w:t xml:space="preserve"> as this is subject to legal privilege</w:t>
      </w:r>
      <w:r w:rsidR="008F6A86" w:rsidRPr="00A94B1F">
        <w:rPr>
          <w:rFonts w:ascii="Arial" w:hAnsi="Arial" w:cs="Arial"/>
        </w:rPr>
        <w:t>.</w:t>
      </w:r>
    </w:p>
    <w:p w14:paraId="13C03463" w14:textId="346490AB" w:rsidR="00E41AA1" w:rsidRPr="00A94B1F" w:rsidRDefault="00E41AA1" w:rsidP="007211DE">
      <w:pPr>
        <w:pStyle w:val="ListParagraph"/>
        <w:numPr>
          <w:ilvl w:val="0"/>
          <w:numId w:val="19"/>
        </w:numPr>
        <w:spacing w:before="120" w:after="120" w:line="240" w:lineRule="auto"/>
        <w:ind w:left="426"/>
        <w:rPr>
          <w:rFonts w:ascii="Arial" w:hAnsi="Arial" w:cs="Arial"/>
        </w:rPr>
      </w:pPr>
      <w:r w:rsidRPr="00A94B1F">
        <w:rPr>
          <w:rFonts w:ascii="Arial" w:hAnsi="Arial" w:cs="Arial"/>
        </w:rPr>
        <w:t xml:space="preserve">Share draft documents as these are subject to change and </w:t>
      </w:r>
      <w:r w:rsidR="00357A43" w:rsidRPr="00A94B1F">
        <w:rPr>
          <w:rFonts w:ascii="Arial" w:hAnsi="Arial" w:cs="Arial"/>
        </w:rPr>
        <w:t>are not</w:t>
      </w:r>
      <w:r w:rsidRPr="00A94B1F">
        <w:rPr>
          <w:rFonts w:ascii="Arial" w:hAnsi="Arial" w:cs="Arial"/>
        </w:rPr>
        <w:t xml:space="preserve"> circulated externally until completed. </w:t>
      </w:r>
    </w:p>
    <w:p w14:paraId="3B74A6C1" w14:textId="39B5A66E" w:rsidR="00E41AA1" w:rsidRPr="00A94B1F" w:rsidRDefault="00E41AA1" w:rsidP="007211DE">
      <w:pPr>
        <w:pStyle w:val="ListParagraph"/>
        <w:numPr>
          <w:ilvl w:val="0"/>
          <w:numId w:val="19"/>
        </w:numPr>
        <w:spacing w:before="120" w:after="120" w:line="240" w:lineRule="auto"/>
        <w:ind w:left="426"/>
        <w:rPr>
          <w:rFonts w:ascii="Arial" w:hAnsi="Arial" w:cs="Arial"/>
        </w:rPr>
      </w:pPr>
      <w:r w:rsidRPr="00A94B1F">
        <w:rPr>
          <w:rFonts w:ascii="Arial" w:hAnsi="Arial" w:cs="Arial"/>
        </w:rPr>
        <w:t>Provide relevant existing conservation data (</w:t>
      </w:r>
      <w:proofErr w:type="gramStart"/>
      <w:r w:rsidRPr="00A94B1F">
        <w:rPr>
          <w:rFonts w:ascii="Arial" w:hAnsi="Arial" w:cs="Arial"/>
        </w:rPr>
        <w:t>e.g.</w:t>
      </w:r>
      <w:proofErr w:type="gramEnd"/>
      <w:r w:rsidRPr="00A94B1F">
        <w:rPr>
          <w:rFonts w:ascii="Arial" w:hAnsi="Arial" w:cs="Arial"/>
        </w:rPr>
        <w:t xml:space="preserve"> species distribution data) to support </w:t>
      </w:r>
      <w:r w:rsidR="007172FB" w:rsidRPr="00A94B1F">
        <w:rPr>
          <w:rFonts w:ascii="Arial" w:hAnsi="Arial" w:cs="Arial"/>
        </w:rPr>
        <w:t>C</w:t>
      </w:r>
      <w:r w:rsidR="00357A43" w:rsidRPr="00A94B1F">
        <w:rPr>
          <w:rFonts w:ascii="Arial" w:hAnsi="Arial" w:cs="Arial"/>
        </w:rPr>
        <w:t>onservation Boards</w:t>
      </w:r>
      <w:r w:rsidR="0048311A" w:rsidRPr="00A94B1F">
        <w:rPr>
          <w:rFonts w:ascii="Arial" w:hAnsi="Arial" w:cs="Arial"/>
        </w:rPr>
        <w:t>’</w:t>
      </w:r>
      <w:r w:rsidR="00357A43" w:rsidRPr="00A94B1F">
        <w:rPr>
          <w:rFonts w:ascii="Arial" w:hAnsi="Arial" w:cs="Arial"/>
        </w:rPr>
        <w:t xml:space="preserve"> </w:t>
      </w:r>
      <w:r w:rsidRPr="00A94B1F">
        <w:rPr>
          <w:rFonts w:ascii="Arial" w:hAnsi="Arial" w:cs="Arial"/>
        </w:rPr>
        <w:t>engagement in statutory advocacy</w:t>
      </w:r>
      <w:r w:rsidR="0048311A" w:rsidRPr="00A94B1F">
        <w:rPr>
          <w:rFonts w:ascii="Arial" w:hAnsi="Arial" w:cs="Arial"/>
        </w:rPr>
        <w:t>.</w:t>
      </w:r>
      <w:r w:rsidRPr="00A94B1F">
        <w:rPr>
          <w:rFonts w:ascii="Arial" w:hAnsi="Arial" w:cs="Arial"/>
        </w:rPr>
        <w:t xml:space="preserve"> </w:t>
      </w:r>
      <w:r w:rsidR="00357A43" w:rsidRPr="00A94B1F">
        <w:rPr>
          <w:rFonts w:ascii="Arial" w:hAnsi="Arial" w:cs="Arial"/>
        </w:rPr>
        <w:t>T</w:t>
      </w:r>
      <w:r w:rsidR="007211DE" w:rsidRPr="00A94B1F">
        <w:rPr>
          <w:rFonts w:ascii="Arial" w:hAnsi="Arial" w:cs="Arial"/>
        </w:rPr>
        <w:t xml:space="preserve">his can </w:t>
      </w:r>
      <w:r w:rsidRPr="00A94B1F">
        <w:rPr>
          <w:rFonts w:ascii="Arial" w:hAnsi="Arial" w:cs="Arial"/>
        </w:rPr>
        <w:t xml:space="preserve">be requested </w:t>
      </w:r>
      <w:r w:rsidR="00357A43" w:rsidRPr="00A94B1F">
        <w:rPr>
          <w:rFonts w:ascii="Arial" w:hAnsi="Arial" w:cs="Arial"/>
        </w:rPr>
        <w:t xml:space="preserve">directly </w:t>
      </w:r>
      <w:r w:rsidRPr="00A94B1F">
        <w:rPr>
          <w:rFonts w:ascii="Arial" w:hAnsi="Arial" w:cs="Arial"/>
        </w:rPr>
        <w:t xml:space="preserve">from the relevant </w:t>
      </w:r>
      <w:r w:rsidR="00357A43" w:rsidRPr="00A94B1F">
        <w:rPr>
          <w:rFonts w:ascii="Arial" w:hAnsi="Arial" w:cs="Arial"/>
        </w:rPr>
        <w:t xml:space="preserve">DOC </w:t>
      </w:r>
      <w:r w:rsidRPr="00A94B1F">
        <w:rPr>
          <w:rFonts w:ascii="Arial" w:hAnsi="Arial" w:cs="Arial"/>
        </w:rPr>
        <w:t xml:space="preserve">Biodiversity </w:t>
      </w:r>
      <w:r w:rsidR="00357A43" w:rsidRPr="00A94B1F">
        <w:rPr>
          <w:rFonts w:ascii="Arial" w:hAnsi="Arial" w:cs="Arial"/>
        </w:rPr>
        <w:t>T</w:t>
      </w:r>
      <w:r w:rsidRPr="00A94B1F">
        <w:rPr>
          <w:rFonts w:ascii="Arial" w:hAnsi="Arial" w:cs="Arial"/>
        </w:rPr>
        <w:t>eam</w:t>
      </w:r>
      <w:r w:rsidR="00357A43" w:rsidRPr="00A94B1F">
        <w:rPr>
          <w:rFonts w:ascii="Arial" w:hAnsi="Arial" w:cs="Arial"/>
        </w:rPr>
        <w:t>, let us know if you need this information and we can put you in touch with the right people</w:t>
      </w:r>
    </w:p>
    <w:p w14:paraId="08BEAD9F" w14:textId="77777777" w:rsidR="001F7A28" w:rsidRPr="00A94B1F" w:rsidRDefault="001F7A28" w:rsidP="001F7A28">
      <w:pPr>
        <w:spacing w:before="120" w:after="120" w:line="240" w:lineRule="auto"/>
        <w:ind w:left="66"/>
        <w:rPr>
          <w:rFonts w:ascii="Arial" w:hAnsi="Arial" w:cs="Arial"/>
          <w:sz w:val="22"/>
          <w:szCs w:val="22"/>
        </w:rPr>
      </w:pPr>
    </w:p>
    <w:sectPr w:rsidR="001F7A28" w:rsidRPr="00A94B1F" w:rsidSect="001B58B9">
      <w:headerReference w:type="even" r:id="rId16"/>
      <w:headerReference w:type="default" r:id="rId17"/>
      <w:headerReference w:type="first" r:id="rId18"/>
      <w:type w:val="continuous"/>
      <w:pgSz w:w="11906" w:h="16838"/>
      <w:pgMar w:top="1361" w:right="771" w:bottom="1361" w:left="771" w:header="2892" w:footer="198" w:gutter="0"/>
      <w:cols w:num="2"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5EBDC" w14:textId="77777777" w:rsidR="00190973" w:rsidRDefault="00190973" w:rsidP="00E145CC">
      <w:r>
        <w:separator/>
      </w:r>
    </w:p>
  </w:endnote>
  <w:endnote w:type="continuationSeparator" w:id="0">
    <w:p w14:paraId="3C711B37" w14:textId="77777777" w:rsidR="00190973" w:rsidRDefault="00190973" w:rsidP="00E14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cher Book">
    <w:altName w:val="Calibri"/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Archer Semibold">
    <w:altName w:val="Calibri"/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Archer Bold">
    <w:altName w:val="Calibri"/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Style1"/>
      <w:tblW w:w="0" w:type="auto"/>
      <w:tblLook w:val="04A0" w:firstRow="1" w:lastRow="0" w:firstColumn="1" w:lastColumn="0" w:noHBand="0" w:noVBand="1"/>
    </w:tblPr>
    <w:tblGrid>
      <w:gridCol w:w="5387"/>
      <w:gridCol w:w="4977"/>
    </w:tblGrid>
    <w:tr w:rsidR="004305FC" w:rsidRPr="00325A4B" w14:paraId="37452B89" w14:textId="77777777" w:rsidTr="00507B18">
      <w:tc>
        <w:tcPr>
          <w:tcW w:w="5387" w:type="dxa"/>
        </w:tcPr>
        <w:p w14:paraId="724F6280" w14:textId="77777777" w:rsidR="004305FC" w:rsidRPr="00325A4B" w:rsidRDefault="004305FC" w:rsidP="00325A4B">
          <w:pPr>
            <w:pStyle w:val="Footer"/>
            <w:contextualSpacing/>
            <w:rPr>
              <w:color w:val="000000" w:themeColor="text1"/>
              <w:sz w:val="16"/>
              <w:szCs w:val="16"/>
            </w:rPr>
          </w:pPr>
          <w:r w:rsidRPr="00325A4B">
            <w:rPr>
              <w:color w:val="000000" w:themeColor="text1"/>
              <w:sz w:val="16"/>
              <w:szCs w:val="16"/>
            </w:rPr>
            <w:t>Department of Conservation</w:t>
          </w:r>
        </w:p>
        <w:p w14:paraId="6A82B96A" w14:textId="77777777" w:rsidR="004305FC" w:rsidRPr="00325A4B" w:rsidRDefault="004305FC" w:rsidP="00325A4B">
          <w:pPr>
            <w:pStyle w:val="Footer"/>
            <w:contextualSpacing/>
            <w:rPr>
              <w:color w:val="000000" w:themeColor="text1"/>
              <w:sz w:val="16"/>
              <w:szCs w:val="16"/>
            </w:rPr>
          </w:pPr>
          <w:r w:rsidRPr="00325A4B">
            <w:rPr>
              <w:color w:val="000000" w:themeColor="text1"/>
              <w:sz w:val="16"/>
              <w:szCs w:val="16"/>
            </w:rPr>
            <w:t>Name of the office or VC</w:t>
          </w:r>
        </w:p>
        <w:p w14:paraId="34100D85" w14:textId="77777777" w:rsidR="004305FC" w:rsidRDefault="004305FC" w:rsidP="00325A4B">
          <w:pPr>
            <w:pStyle w:val="Footer"/>
            <w:contextualSpacing/>
            <w:rPr>
              <w:color w:val="000000" w:themeColor="text1"/>
              <w:sz w:val="16"/>
              <w:szCs w:val="16"/>
            </w:rPr>
          </w:pPr>
          <w:r w:rsidRPr="00325A4B">
            <w:rPr>
              <w:color w:val="000000" w:themeColor="text1"/>
              <w:sz w:val="16"/>
              <w:szCs w:val="16"/>
            </w:rPr>
            <w:t xml:space="preserve">Postal address, </w:t>
          </w:r>
        </w:p>
        <w:p w14:paraId="66E38460" w14:textId="77777777" w:rsidR="004305FC" w:rsidRPr="00325A4B" w:rsidRDefault="004305FC" w:rsidP="00325A4B">
          <w:pPr>
            <w:pStyle w:val="Footer"/>
            <w:contextualSpacing/>
            <w:rPr>
              <w:color w:val="000000" w:themeColor="text1"/>
              <w:sz w:val="16"/>
              <w:szCs w:val="16"/>
            </w:rPr>
          </w:pPr>
          <w:r>
            <w:rPr>
              <w:color w:val="000000" w:themeColor="text1"/>
              <w:sz w:val="16"/>
              <w:szCs w:val="16"/>
            </w:rPr>
            <w:t>R</w:t>
          </w:r>
          <w:r w:rsidRPr="00325A4B">
            <w:rPr>
              <w:color w:val="000000" w:themeColor="text1"/>
              <w:sz w:val="16"/>
              <w:szCs w:val="16"/>
            </w:rPr>
            <w:t>egion and postcode</w:t>
          </w:r>
        </w:p>
        <w:p w14:paraId="415A47A4" w14:textId="77777777" w:rsidR="004305FC" w:rsidRPr="00325A4B" w:rsidRDefault="004305FC" w:rsidP="00991B85">
          <w:pPr>
            <w:pStyle w:val="Footer"/>
            <w:contextualSpacing/>
            <w:rPr>
              <w:color w:val="000000" w:themeColor="text1"/>
              <w:sz w:val="16"/>
              <w:szCs w:val="16"/>
            </w:rPr>
          </w:pPr>
          <w:r w:rsidRPr="00325A4B">
            <w:rPr>
              <w:color w:val="000000" w:themeColor="text1"/>
              <w:sz w:val="16"/>
              <w:szCs w:val="16"/>
            </w:rPr>
            <w:t>New Zealand</w:t>
          </w:r>
        </w:p>
      </w:tc>
      <w:tc>
        <w:tcPr>
          <w:tcW w:w="4977" w:type="dxa"/>
        </w:tcPr>
        <w:p w14:paraId="3F7B4694" w14:textId="77777777" w:rsidR="004305FC" w:rsidRDefault="004305FC" w:rsidP="00507B18">
          <w:pPr>
            <w:pStyle w:val="Footer"/>
            <w:spacing w:after="60"/>
            <w:rPr>
              <w:color w:val="000000" w:themeColor="text1"/>
              <w:sz w:val="16"/>
              <w:szCs w:val="16"/>
            </w:rPr>
          </w:pPr>
          <w:r w:rsidRPr="00325A4B">
            <w:rPr>
              <w:color w:val="000000" w:themeColor="text1"/>
              <w:sz w:val="16"/>
              <w:szCs w:val="16"/>
            </w:rPr>
            <w:t>Month Year</w:t>
          </w:r>
        </w:p>
        <w:p w14:paraId="774F7A19" w14:textId="77777777" w:rsidR="004305FC" w:rsidRPr="00325A4B" w:rsidRDefault="004305FC" w:rsidP="00653DBD">
          <w:pPr>
            <w:pStyle w:val="Footer"/>
            <w:rPr>
              <w:color w:val="000000" w:themeColor="text1"/>
              <w:sz w:val="16"/>
              <w:szCs w:val="16"/>
            </w:rPr>
          </w:pPr>
          <w:r w:rsidRPr="00325A4B">
            <w:rPr>
              <w:color w:val="000000" w:themeColor="text1"/>
              <w:sz w:val="16"/>
              <w:szCs w:val="16"/>
            </w:rPr>
            <w:t>Phone: +64 0 000 0000</w:t>
          </w:r>
        </w:p>
        <w:p w14:paraId="3F0C0539" w14:textId="77777777" w:rsidR="004305FC" w:rsidRPr="00325A4B" w:rsidRDefault="004305FC" w:rsidP="00653DBD">
          <w:pPr>
            <w:pStyle w:val="Footer"/>
            <w:rPr>
              <w:color w:val="000000" w:themeColor="text1"/>
              <w:sz w:val="16"/>
              <w:szCs w:val="16"/>
            </w:rPr>
          </w:pPr>
          <w:r w:rsidRPr="00325A4B">
            <w:rPr>
              <w:color w:val="000000" w:themeColor="text1"/>
              <w:sz w:val="16"/>
              <w:szCs w:val="16"/>
            </w:rPr>
            <w:t>Email: xxxxxxxxx@doc.govt.nz</w:t>
          </w:r>
        </w:p>
        <w:p w14:paraId="4B31242A" w14:textId="77777777" w:rsidR="004305FC" w:rsidRPr="006F2F91" w:rsidRDefault="004305FC" w:rsidP="006F2F91">
          <w:pPr>
            <w:spacing w:after="0"/>
            <w:rPr>
              <w:rFonts w:asciiTheme="majorHAnsi" w:hAnsiTheme="majorHAnsi"/>
              <w:sz w:val="16"/>
              <w:szCs w:val="16"/>
            </w:rPr>
          </w:pPr>
          <w:r w:rsidRPr="006F2F91">
            <w:rPr>
              <w:rFonts w:asciiTheme="majorHAnsi" w:hAnsiTheme="majorHAnsi"/>
              <w:sz w:val="16"/>
              <w:szCs w:val="16"/>
            </w:rPr>
            <w:t>www.</w:t>
          </w:r>
          <w:r w:rsidRPr="006F2F91">
            <w:rPr>
              <w:rFonts w:asciiTheme="majorHAnsi" w:hAnsiTheme="majorHAnsi"/>
              <w:spacing w:val="4"/>
              <w:sz w:val="16"/>
              <w:szCs w:val="16"/>
            </w:rPr>
            <w:t>doc.govt.nz</w:t>
          </w:r>
        </w:p>
      </w:tc>
    </w:tr>
  </w:tbl>
  <w:p w14:paraId="73A3FD29" w14:textId="77777777" w:rsidR="004305FC" w:rsidRDefault="004305FC">
    <w:pPr>
      <w:pStyle w:val="Footer"/>
    </w:pPr>
    <w:r>
      <w:rPr>
        <w:noProof/>
        <w:lang w:eastAsia="en-NZ"/>
      </w:rPr>
      <w:drawing>
        <wp:anchor distT="0" distB="0" distL="114300" distR="114300" simplePos="0" relativeHeight="251662336" behindDoc="1" locked="0" layoutInCell="1" allowOverlap="1" wp14:anchorId="155F076A" wp14:editId="79AC1EF5">
          <wp:simplePos x="0" y="0"/>
          <wp:positionH relativeFrom="page">
            <wp:posOffset>0</wp:posOffset>
          </wp:positionH>
          <wp:positionV relativeFrom="page">
            <wp:posOffset>10546715</wp:posOffset>
          </wp:positionV>
          <wp:extent cx="7552055" cy="13335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nd refresh - Factsheet Blue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52055" cy="133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3BEF4" w14:textId="3E94F841" w:rsidR="004305FC" w:rsidRDefault="002C3775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7404A4F6" wp14:editId="402EF0B9">
              <wp:simplePos x="0" y="0"/>
              <wp:positionH relativeFrom="margin">
                <wp:posOffset>2005330</wp:posOffset>
              </wp:positionH>
              <wp:positionV relativeFrom="paragraph">
                <wp:posOffset>-909320</wp:posOffset>
              </wp:positionV>
              <wp:extent cx="3286125" cy="1404620"/>
              <wp:effectExtent l="0" t="0" r="0" b="127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61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7E5B66" w14:textId="04D969BB" w:rsidR="002C3775" w:rsidRPr="00FD50E6" w:rsidRDefault="002C3775" w:rsidP="002C3775">
                          <w:pPr>
                            <w:pStyle w:val="Heading3"/>
                            <w:rPr>
                              <w:lang w:val="en-US"/>
                            </w:rPr>
                          </w:pPr>
                          <w:r w:rsidRPr="00FD50E6">
                            <w:rPr>
                              <w:lang w:val="en-US"/>
                            </w:rPr>
                            <w:t>Questions</w:t>
                          </w:r>
                        </w:p>
                        <w:p w14:paraId="1085254F" w14:textId="77777777" w:rsidR="002C3775" w:rsidRPr="002C3775" w:rsidRDefault="002C3775" w:rsidP="002C3775">
                          <w:pPr>
                            <w:rPr>
                              <w:sz w:val="22"/>
                              <w:szCs w:val="20"/>
                              <w:lang w:val="en-US"/>
                            </w:rPr>
                          </w:pPr>
                          <w:r w:rsidRPr="002C3775">
                            <w:rPr>
                              <w:sz w:val="22"/>
                              <w:szCs w:val="20"/>
                              <w:lang w:val="en-US"/>
                            </w:rPr>
                            <w:t xml:space="preserve">If you have any questions about DOC’s involvement in RMA processes, contact </w:t>
                          </w:r>
                          <w:hyperlink r:id="rId1" w:history="1">
                            <w:r w:rsidRPr="002C3775">
                              <w:rPr>
                                <w:rStyle w:val="Hyperlink"/>
                                <w:rFonts w:asciiTheme="minorHAnsi" w:hAnsiTheme="minorHAnsi"/>
                                <w:spacing w:val="-1"/>
                                <w:sz w:val="22"/>
                                <w:szCs w:val="20"/>
                                <w:lang w:val="en-US"/>
                              </w:rPr>
                              <w:t>rma@doc.govt.nz</w:t>
                            </w:r>
                          </w:hyperlink>
                          <w:r w:rsidRPr="002C3775">
                            <w:rPr>
                              <w:sz w:val="22"/>
                              <w:szCs w:val="20"/>
                              <w:lang w:val="en-US"/>
                            </w:rPr>
                            <w:t xml:space="preserve"> </w:t>
                          </w:r>
                        </w:p>
                        <w:p w14:paraId="5A9C7081" w14:textId="01B7D7AB" w:rsidR="002C3775" w:rsidRDefault="002C377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404A4F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7.9pt;margin-top:-71.6pt;width:258.7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" filled="f" stroked="f">
              <v:textbox style="mso-fit-shape-to-text:t">
                <w:txbxContent>
                  <w:p w14:paraId="3E7E5B66" w14:textId="04D969BB" w:rsidR="002C3775" w:rsidRPr="00FD50E6" w:rsidRDefault="002C3775" w:rsidP="002C3775">
                    <w:pPr>
                      <w:pStyle w:val="Heading3"/>
                      <w:rPr>
                        <w:lang w:val="en-US"/>
                      </w:rPr>
                    </w:pPr>
                    <w:r w:rsidRPr="00FD50E6">
                      <w:rPr>
                        <w:lang w:val="en-US"/>
                      </w:rPr>
                      <w:t>Questions</w:t>
                    </w:r>
                  </w:p>
                  <w:p w14:paraId="1085254F" w14:textId="77777777" w:rsidR="002C3775" w:rsidRPr="002C3775" w:rsidRDefault="002C3775" w:rsidP="002C3775">
                    <w:pPr>
                      <w:rPr>
                        <w:sz w:val="22"/>
                        <w:szCs w:val="20"/>
                        <w:lang w:val="en-US"/>
                      </w:rPr>
                    </w:pPr>
                    <w:r w:rsidRPr="002C3775">
                      <w:rPr>
                        <w:sz w:val="22"/>
                        <w:szCs w:val="20"/>
                        <w:lang w:val="en-US"/>
                      </w:rPr>
                      <w:t xml:space="preserve">If you have any questions about DOC’s involvement in RMA processes, contact </w:t>
                    </w:r>
                    <w:hyperlink r:id="rId2" w:history="1">
                      <w:r w:rsidRPr="002C3775">
                        <w:rPr>
                          <w:rStyle w:val="Hyperlink"/>
                          <w:rFonts w:asciiTheme="minorHAnsi" w:hAnsiTheme="minorHAnsi"/>
                          <w:spacing w:val="-1"/>
                          <w:sz w:val="22"/>
                          <w:szCs w:val="20"/>
                          <w:lang w:val="en-US"/>
                        </w:rPr>
                        <w:t>rma@doc.govt.nz</w:t>
                      </w:r>
                    </w:hyperlink>
                    <w:r w:rsidRPr="002C3775">
                      <w:rPr>
                        <w:sz w:val="22"/>
                        <w:szCs w:val="20"/>
                        <w:lang w:val="en-US"/>
                      </w:rPr>
                      <w:t xml:space="preserve"> </w:t>
                    </w:r>
                  </w:p>
                  <w:p w14:paraId="5A9C7081" w14:textId="01B7D7AB" w:rsidR="002C3775" w:rsidRDefault="002C3775"/>
                </w:txbxContent>
              </v:textbox>
              <w10:wrap type="square" anchorx="margin"/>
            </v:shape>
          </w:pict>
        </mc:Fallback>
      </mc:AlternateContent>
    </w:r>
    <w:r w:rsidR="004305FC">
      <w:rPr>
        <w:noProof/>
        <w:lang w:eastAsia="en-NZ"/>
      </w:rPr>
      <w:drawing>
        <wp:anchor distT="0" distB="0" distL="114300" distR="114300" simplePos="0" relativeHeight="251664384" behindDoc="1" locked="0" layoutInCell="1" allowOverlap="1" wp14:anchorId="31BAD008" wp14:editId="0E8F182F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88800" cy="1126800"/>
          <wp:effectExtent l="0" t="0" r="0" b="0"/>
          <wp:wrapTopAndBottom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 refresh - Factsheet Blue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88800" cy="112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8C499" w14:textId="77777777" w:rsidR="00190973" w:rsidRDefault="00190973" w:rsidP="00E145CC">
      <w:r>
        <w:separator/>
      </w:r>
    </w:p>
  </w:footnote>
  <w:footnote w:type="continuationSeparator" w:id="0">
    <w:p w14:paraId="1EA09578" w14:textId="77777777" w:rsidR="00190973" w:rsidRDefault="00190973" w:rsidP="00E145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59938" w14:textId="11FF4ABB" w:rsidR="00E41AA1" w:rsidRDefault="00190973">
    <w:pPr>
      <w:pStyle w:val="Header"/>
    </w:pPr>
    <w:r>
      <w:rPr>
        <w:noProof/>
      </w:rPr>
      <w:pict w14:anchorId="09DA2D0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391907" o:spid="_x0000_s2050" type="#_x0000_t136" style="position:absolute;margin-left:0;margin-top:0;width:365.3pt;height:365.3pt;rotation:315;z-index:-251645952;mso-position-horizontal:center;mso-position-horizontal-relative:margin;mso-position-vertical:center;mso-position-vertical-relative:margin" o:allowincell="f" fillcolor="silver" stroked="f">
          <v:fill opacity=".5"/>
          <v:textpath style="font-family:&quot;Archer Book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B5177" w14:textId="3A401FB6" w:rsidR="004305FC" w:rsidRDefault="00190973" w:rsidP="00D40279">
    <w:pPr>
      <w:pStyle w:val="Header"/>
    </w:pPr>
    <w:r>
      <w:rPr>
        <w:noProof/>
      </w:rPr>
      <w:pict w14:anchorId="56D4BC1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391908" o:spid="_x0000_s2051" type="#_x0000_t136" style="position:absolute;margin-left:0;margin-top:0;width:365.3pt;height:365.3pt;rotation:315;z-index:-251643904;mso-position-horizontal:center;mso-position-horizontal-relative:margin;mso-position-vertical:center;mso-position-vertical-relative:margin" o:allowincell="f" fillcolor="silver" stroked="f">
          <v:fill opacity=".5"/>
          <v:textpath style="font-family:&quot;Archer Book&quot;;font-size:1pt" string="draft"/>
          <w10:wrap anchorx="margin" anchory="margin"/>
        </v:shape>
      </w:pict>
    </w:r>
    <w:r w:rsidR="004305FC">
      <w:rPr>
        <w:noProof/>
        <w:lang w:eastAsia="en-NZ"/>
      </w:rPr>
      <w:drawing>
        <wp:anchor distT="0" distB="0" distL="114300" distR="114300" simplePos="0" relativeHeight="251660288" behindDoc="1" locked="0" layoutInCell="1" allowOverlap="1" wp14:anchorId="541AF1DF" wp14:editId="28BDD347">
          <wp:simplePos x="485775" y="619125"/>
          <wp:positionH relativeFrom="page">
            <wp:align>left</wp:align>
          </wp:positionH>
          <wp:positionV relativeFrom="page">
            <wp:align>top</wp:align>
          </wp:positionV>
          <wp:extent cx="7552800" cy="10681200"/>
          <wp:effectExtent l="0" t="0" r="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nd refresh - Factsheet Blue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92C63" w14:textId="77B55C43" w:rsidR="004305FC" w:rsidRDefault="00190973" w:rsidP="00D40279">
    <w:pPr>
      <w:pStyle w:val="NoSpacing"/>
    </w:pPr>
    <w:r>
      <w:rPr>
        <w:noProof/>
      </w:rPr>
      <w:pict w14:anchorId="25CE559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391906" o:spid="_x0000_s2049" type="#_x0000_t136" style="position:absolute;margin-left:0;margin-top:0;width:365.3pt;height:372.35pt;rotation:315;z-index:-251648000;mso-position-horizontal:center;mso-position-horizontal-relative:margin;mso-position-vertical:center;mso-position-vertical-relative:margin" o:allowincell="f" fillcolor="silver" stroked="f">
          <v:fill opacity=".5"/>
          <v:textpath style="font-family:&quot;Archer Book&quot;;font-size:1pt" string="draft"/>
          <w10:wrap anchorx="margin" anchory="margin"/>
        </v:shape>
      </w:pict>
    </w:r>
    <w:r w:rsidR="004305FC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B2C98B6" wp14:editId="58EB53C2">
              <wp:simplePos x="0" y="0"/>
              <wp:positionH relativeFrom="page">
                <wp:posOffset>9525</wp:posOffset>
              </wp:positionH>
              <wp:positionV relativeFrom="paragraph">
                <wp:posOffset>-28575</wp:posOffset>
              </wp:positionV>
              <wp:extent cx="7550150" cy="798195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0150" cy="7981950"/>
                      </a:xfrm>
                      <a:prstGeom prst="rect">
                        <a:avLst/>
                      </a:prstGeom>
                      <a:solidFill>
                        <a:srgbClr val="ECE6D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FFF879" id="Rectangle 3" o:spid="_x0000_s1026" style="position:absolute;margin-left:.75pt;margin-top:-2.25pt;width:594.5pt;height:628.5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" fillcolor="#ece6da" stroked="f" strokeweight="1pt">
              <w10:wrap anchorx="page"/>
            </v:rect>
          </w:pict>
        </mc:Fallback>
      </mc:AlternateContent>
    </w:r>
    <w:r w:rsidR="004305FC">
      <w:rPr>
        <w:noProof/>
        <w:lang w:eastAsia="en-NZ"/>
      </w:rPr>
      <w:drawing>
        <wp:anchor distT="0" distB="0" distL="114300" distR="114300" simplePos="0" relativeHeight="251659264" behindDoc="1" locked="0" layoutInCell="1" allowOverlap="1" wp14:anchorId="56F92AEB" wp14:editId="2FF0535C">
          <wp:simplePos x="361950" y="561975"/>
          <wp:positionH relativeFrom="page">
            <wp:align>left</wp:align>
          </wp:positionH>
          <wp:positionV relativeFrom="page">
            <wp:align>top</wp:align>
          </wp:positionV>
          <wp:extent cx="7570441" cy="1821485"/>
          <wp:effectExtent l="0" t="0" r="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 refresh - Factsheet Blu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76227" cy="18228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FCF85" w14:textId="1CA37552" w:rsidR="00E41AA1" w:rsidRDefault="00190973">
    <w:pPr>
      <w:pStyle w:val="Header"/>
    </w:pPr>
    <w:r>
      <w:rPr>
        <w:noProof/>
      </w:rPr>
      <w:pict w14:anchorId="269E294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391910" o:spid="_x0000_s2053" type="#_x0000_t136" style="position:absolute;margin-left:0;margin-top:0;width:365.3pt;height:365.3pt;rotation:315;z-index:-251639808;mso-position-horizontal:center;mso-position-horizontal-relative:margin;mso-position-vertical:center;mso-position-vertical-relative:margin" o:allowincell="f" fillcolor="silver" stroked="f">
          <v:fill opacity=".5"/>
          <v:textpath style="font-family:&quot;Archer Book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96052" w14:textId="3E084326" w:rsidR="004305FC" w:rsidRDefault="00190973" w:rsidP="00D40279">
    <w:pPr>
      <w:pStyle w:val="Header"/>
    </w:pPr>
    <w:r>
      <w:rPr>
        <w:noProof/>
      </w:rPr>
      <w:pict w14:anchorId="792C92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391911" o:spid="_x0000_s2054" type="#_x0000_t136" style="position:absolute;margin-left:0;margin-top:0;width:365.3pt;height:365.3pt;rotation:315;z-index:-251637760;mso-position-horizontal:center;mso-position-horizontal-relative:margin;mso-position-vertical:center;mso-position-vertical-relative:margin" o:allowincell="f" fillcolor="silver" stroked="f">
          <v:fill opacity=".5"/>
          <v:textpath style="font-family:&quot;Archer Book&quot;;font-size:1pt" string="draft"/>
          <w10:wrap anchorx="margin" anchory="margin"/>
        </v:shape>
      </w:pict>
    </w:r>
    <w:r w:rsidR="004305FC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57214" behindDoc="1" locked="0" layoutInCell="1" allowOverlap="1" wp14:anchorId="2AFBAC10" wp14:editId="1404A686">
              <wp:simplePos x="0" y="0"/>
              <wp:positionH relativeFrom="page">
                <wp:posOffset>9525</wp:posOffset>
              </wp:positionH>
              <wp:positionV relativeFrom="paragraph">
                <wp:posOffset>-73660</wp:posOffset>
              </wp:positionV>
              <wp:extent cx="7550150" cy="880110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0150" cy="8801100"/>
                      </a:xfrm>
                      <a:prstGeom prst="rect">
                        <a:avLst/>
                      </a:prstGeom>
                      <a:solidFill>
                        <a:srgbClr val="ECE6D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2FF8B2" id="Rectangle 4" o:spid="_x0000_s1026" style="position:absolute;margin-left:.75pt;margin-top:-5.8pt;width:594.5pt;height:693pt;z-index:-2516592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" fillcolor="#ece6da" stroked="f" strokeweight="1pt">
              <w10:wrap anchorx="page"/>
            </v:rect>
          </w:pict>
        </mc:Fallback>
      </mc:AlternateContent>
    </w:r>
    <w:r w:rsidR="004305FC">
      <w:rPr>
        <w:noProof/>
        <w:lang w:eastAsia="en-NZ"/>
      </w:rPr>
      <w:drawing>
        <wp:anchor distT="0" distB="0" distL="114300" distR="114300" simplePos="0" relativeHeight="251666432" behindDoc="1" locked="0" layoutInCell="1" allowOverlap="1" wp14:anchorId="11752BD0" wp14:editId="571E88D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70441" cy="1821485"/>
          <wp:effectExtent l="0" t="0" r="0" b="762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 refresh - Factsheet Blu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570441" cy="1821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57E88" w14:textId="6E46DEAF" w:rsidR="00E41AA1" w:rsidRDefault="00190973">
    <w:pPr>
      <w:pStyle w:val="Header"/>
    </w:pPr>
    <w:r>
      <w:rPr>
        <w:noProof/>
      </w:rPr>
      <w:pict w14:anchorId="65A461C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391909" o:spid="_x0000_s2052" type="#_x0000_t136" style="position:absolute;margin-left:0;margin-top:0;width:365.3pt;height:365.3pt;rotation:315;z-index:-251641856;mso-position-horizontal:center;mso-position-horizontal-relative:margin;mso-position-vertical:center;mso-position-vertical-relative:margin" o:allowincell="f" fillcolor="silver" stroked="f">
          <v:fill opacity=".5"/>
          <v:textpath style="font-family:&quot;Archer Book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5008CC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50C89A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FF61E5"/>
    <w:multiLevelType w:val="hybridMultilevel"/>
    <w:tmpl w:val="8DE2A56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F4DE7"/>
    <w:multiLevelType w:val="hybridMultilevel"/>
    <w:tmpl w:val="DD30276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56506"/>
    <w:multiLevelType w:val="multilevel"/>
    <w:tmpl w:val="FEDC0A00"/>
    <w:lvl w:ilvl="0">
      <w:start w:val="1"/>
      <w:numFmt w:val="bullet"/>
      <w:lvlText w:val=""/>
      <w:lvlJc w:val="left"/>
      <w:pPr>
        <w:ind w:left="170" w:hanging="170"/>
      </w:pPr>
      <w:rPr>
        <w:rFonts w:ascii="Wingdings" w:hAnsi="Wingdings" w:hint="default"/>
        <w:color w:val="01314A" w:themeColor="accent1"/>
      </w:rPr>
    </w:lvl>
    <w:lvl w:ilvl="1">
      <w:start w:val="1"/>
      <w:numFmt w:val="decimal"/>
      <w:pStyle w:val="ListNumber"/>
      <w:lvlText w:val="%2."/>
      <w:lvlJc w:val="left"/>
      <w:pPr>
        <w:ind w:left="340" w:hanging="340"/>
      </w:pPr>
      <w:rPr>
        <w:rFonts w:hint="default"/>
        <w:b/>
        <w:i w:val="0"/>
        <w:color w:val="01314A" w:themeColor="accent1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DAF7B9A"/>
    <w:multiLevelType w:val="hybridMultilevel"/>
    <w:tmpl w:val="05249FC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3C228E"/>
    <w:multiLevelType w:val="multilevel"/>
    <w:tmpl w:val="C624D566"/>
    <w:lvl w:ilvl="0">
      <w:start w:val="1"/>
      <w:numFmt w:val="bullet"/>
      <w:lvlText w:val=""/>
      <w:lvlJc w:val="left"/>
      <w:pPr>
        <w:ind w:left="170" w:hanging="170"/>
      </w:pPr>
      <w:rPr>
        <w:rFonts w:ascii="Wingdings" w:hAnsi="Wingdings" w:hint="default"/>
        <w:color w:val="01314A" w:themeColor="accent1"/>
      </w:rPr>
    </w:lvl>
    <w:lvl w:ilvl="1">
      <w:start w:val="1"/>
      <w:numFmt w:val="decimal"/>
      <w:lvlText w:val="%2."/>
      <w:lvlJc w:val="left"/>
      <w:pPr>
        <w:ind w:left="284" w:hanging="284"/>
      </w:pPr>
      <w:rPr>
        <w:rFonts w:hint="default"/>
        <w:b/>
        <w:i w:val="0"/>
        <w:color w:val="01314A" w:themeColor="accent1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A751613"/>
    <w:multiLevelType w:val="hybridMultilevel"/>
    <w:tmpl w:val="F836E79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A55A50"/>
    <w:multiLevelType w:val="hybridMultilevel"/>
    <w:tmpl w:val="3EE8A71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1C3FF4"/>
    <w:multiLevelType w:val="hybridMultilevel"/>
    <w:tmpl w:val="7BA4A91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B250AF"/>
    <w:multiLevelType w:val="hybridMultilevel"/>
    <w:tmpl w:val="CC207DEE"/>
    <w:lvl w:ilvl="0" w:tplc="5F1E6A3E">
      <w:numFmt w:val="bullet"/>
      <w:lvlText w:val=""/>
      <w:lvlJc w:val="left"/>
      <w:pPr>
        <w:ind w:left="1440" w:hanging="360"/>
      </w:pPr>
      <w:rPr>
        <w:rFonts w:ascii="Symbol" w:eastAsia="Courier New" w:hAnsi="Symbol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65710A1"/>
    <w:multiLevelType w:val="hybridMultilevel"/>
    <w:tmpl w:val="554245E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6E4A91"/>
    <w:multiLevelType w:val="hybridMultilevel"/>
    <w:tmpl w:val="B00C532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023F3C"/>
    <w:multiLevelType w:val="hybridMultilevel"/>
    <w:tmpl w:val="7578FD24"/>
    <w:lvl w:ilvl="0" w:tplc="F5CC531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ABA3B0F"/>
    <w:multiLevelType w:val="hybridMultilevel"/>
    <w:tmpl w:val="56EAB7A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D5B05E6"/>
    <w:multiLevelType w:val="hybridMultilevel"/>
    <w:tmpl w:val="0106C3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592C72"/>
    <w:multiLevelType w:val="hybridMultilevel"/>
    <w:tmpl w:val="89760D9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C24FE8"/>
    <w:multiLevelType w:val="hybridMultilevel"/>
    <w:tmpl w:val="61A8CDD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BE0FDE"/>
    <w:multiLevelType w:val="hybridMultilevel"/>
    <w:tmpl w:val="6EF89D22"/>
    <w:lvl w:ilvl="0" w:tplc="5F1E6A3E">
      <w:start w:val="8"/>
      <w:numFmt w:val="bullet"/>
      <w:lvlText w:val=""/>
      <w:lvlJc w:val="left"/>
      <w:pPr>
        <w:ind w:left="1440" w:hanging="360"/>
      </w:pPr>
      <w:rPr>
        <w:rFonts w:ascii="Symbol" w:eastAsia="Courier New" w:hAnsi="Symbol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ED20096"/>
    <w:multiLevelType w:val="multilevel"/>
    <w:tmpl w:val="91CCB6A8"/>
    <w:lvl w:ilvl="0">
      <w:start w:val="1"/>
      <w:numFmt w:val="bullet"/>
      <w:pStyle w:val="ListBullet"/>
      <w:lvlText w:val=""/>
      <w:lvlJc w:val="left"/>
      <w:pPr>
        <w:ind w:left="170" w:hanging="170"/>
      </w:pPr>
      <w:rPr>
        <w:rFonts w:ascii="Wingdings" w:hAnsi="Wingdings" w:hint="default"/>
        <w:color w:val="01314A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19"/>
  </w:num>
  <w:num w:numId="3">
    <w:abstractNumId w:val="4"/>
  </w:num>
  <w:num w:numId="4">
    <w:abstractNumId w:val="6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9"/>
  </w:num>
  <w:num w:numId="11">
    <w:abstractNumId w:val="17"/>
  </w:num>
  <w:num w:numId="12">
    <w:abstractNumId w:val="16"/>
  </w:num>
  <w:num w:numId="13">
    <w:abstractNumId w:val="3"/>
  </w:num>
  <w:num w:numId="14">
    <w:abstractNumId w:val="8"/>
  </w:num>
  <w:num w:numId="15">
    <w:abstractNumId w:val="15"/>
  </w:num>
  <w:num w:numId="16">
    <w:abstractNumId w:val="11"/>
  </w:num>
  <w:num w:numId="17">
    <w:abstractNumId w:val="13"/>
  </w:num>
  <w:num w:numId="18">
    <w:abstractNumId w:val="2"/>
  </w:num>
  <w:num w:numId="19">
    <w:abstractNumId w:val="12"/>
  </w:num>
  <w:num w:numId="20">
    <w:abstractNumId w:val="7"/>
  </w:num>
  <w:num w:numId="21">
    <w:abstractNumId w:val="18"/>
  </w:num>
  <w:num w:numId="22">
    <w:abstractNumId w:val="1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readOnly" w:enforcement="0"/>
  <w:defaultTabStop w:val="720"/>
  <w:characterSpacingControl w:val="doNotCompress"/>
  <w:hdrShapeDefaults>
    <o:shapedefaults v:ext="edit" spidmax="2055">
      <o:colormru v:ext="edit" colors="#ebe5d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C75"/>
    <w:rsid w:val="00050932"/>
    <w:rsid w:val="00062F85"/>
    <w:rsid w:val="000E46F9"/>
    <w:rsid w:val="000E53E4"/>
    <w:rsid w:val="000F325E"/>
    <w:rsid w:val="00111A26"/>
    <w:rsid w:val="00157FB6"/>
    <w:rsid w:val="00190973"/>
    <w:rsid w:val="001973C4"/>
    <w:rsid w:val="001B58B9"/>
    <w:rsid w:val="001F7A28"/>
    <w:rsid w:val="00222179"/>
    <w:rsid w:val="002560B5"/>
    <w:rsid w:val="00285037"/>
    <w:rsid w:val="002C3775"/>
    <w:rsid w:val="00325A4B"/>
    <w:rsid w:val="00357A43"/>
    <w:rsid w:val="003A4989"/>
    <w:rsid w:val="004305FC"/>
    <w:rsid w:val="004600F9"/>
    <w:rsid w:val="004736C4"/>
    <w:rsid w:val="0048311A"/>
    <w:rsid w:val="004B7A69"/>
    <w:rsid w:val="004D0EA6"/>
    <w:rsid w:val="004D40AF"/>
    <w:rsid w:val="004E3666"/>
    <w:rsid w:val="004F4B87"/>
    <w:rsid w:val="00507B18"/>
    <w:rsid w:val="005A687A"/>
    <w:rsid w:val="005C017C"/>
    <w:rsid w:val="00653DBD"/>
    <w:rsid w:val="00692942"/>
    <w:rsid w:val="006E6BB0"/>
    <w:rsid w:val="006F2F91"/>
    <w:rsid w:val="007172FB"/>
    <w:rsid w:val="007211DE"/>
    <w:rsid w:val="00724CB0"/>
    <w:rsid w:val="0073390D"/>
    <w:rsid w:val="007B2457"/>
    <w:rsid w:val="00871783"/>
    <w:rsid w:val="00894803"/>
    <w:rsid w:val="00897638"/>
    <w:rsid w:val="008C5E14"/>
    <w:rsid w:val="008D0E6E"/>
    <w:rsid w:val="008F6A86"/>
    <w:rsid w:val="009437A0"/>
    <w:rsid w:val="009517A1"/>
    <w:rsid w:val="0096183A"/>
    <w:rsid w:val="00980491"/>
    <w:rsid w:val="00991B85"/>
    <w:rsid w:val="009E1F6D"/>
    <w:rsid w:val="00A558EA"/>
    <w:rsid w:val="00A71DF7"/>
    <w:rsid w:val="00A94B1F"/>
    <w:rsid w:val="00A95027"/>
    <w:rsid w:val="00AC19DF"/>
    <w:rsid w:val="00AC218D"/>
    <w:rsid w:val="00AE4A63"/>
    <w:rsid w:val="00B77B8B"/>
    <w:rsid w:val="00C0600C"/>
    <w:rsid w:val="00C22E8A"/>
    <w:rsid w:val="00C34D77"/>
    <w:rsid w:val="00CF6E27"/>
    <w:rsid w:val="00D40279"/>
    <w:rsid w:val="00D76916"/>
    <w:rsid w:val="00DC4738"/>
    <w:rsid w:val="00E145CC"/>
    <w:rsid w:val="00E36102"/>
    <w:rsid w:val="00E41AA1"/>
    <w:rsid w:val="00E53282"/>
    <w:rsid w:val="00EC5A8D"/>
    <w:rsid w:val="00F377E9"/>
    <w:rsid w:val="00F54C75"/>
    <w:rsid w:val="00F55FE1"/>
    <w:rsid w:val="00F65A19"/>
    <w:rsid w:val="00FD5A02"/>
    <w:rsid w:val="00FE1446"/>
    <w:rsid w:val="00FF0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ru v:ext="edit" colors="#ebe5da"/>
    </o:shapedefaults>
    <o:shapelayout v:ext="edit">
      <o:idmap v:ext="edit" data="1"/>
    </o:shapelayout>
  </w:shapeDefaults>
  <w:decimalSymbol w:val="."/>
  <w:listSeparator w:val=","/>
  <w14:docId w14:val="6BE07F56"/>
  <w15:chartTrackingRefBased/>
  <w15:docId w15:val="{8D46F85B-23AB-448A-8635-4DBF00315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B85"/>
    <w:pPr>
      <w:spacing w:after="140" w:line="240" w:lineRule="exact"/>
    </w:pPr>
    <w:rPr>
      <w:spacing w:val="-1"/>
      <w:sz w:val="21"/>
      <w:szCs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00F9"/>
    <w:pPr>
      <w:keepNext/>
      <w:keepLines/>
      <w:spacing w:after="240" w:line="800" w:lineRule="exact"/>
      <w:ind w:right="1417"/>
      <w:outlineLvl w:val="0"/>
    </w:pPr>
    <w:rPr>
      <w:rFonts w:asciiTheme="majorHAnsi" w:eastAsiaTheme="majorEastAsia" w:hAnsiTheme="majorHAnsi" w:cstheme="majorBidi"/>
      <w:noProof/>
      <w:color w:val="01314A" w:themeColor="accent1"/>
      <w:spacing w:val="-4"/>
      <w:sz w:val="70"/>
      <w:szCs w:val="70"/>
    </w:rPr>
  </w:style>
  <w:style w:type="paragraph" w:styleId="Heading2">
    <w:name w:val="heading 2"/>
    <w:basedOn w:val="Normal"/>
    <w:next w:val="Normal"/>
    <w:link w:val="Heading2Char"/>
    <w:uiPriority w:val="9"/>
    <w:qFormat/>
    <w:rsid w:val="00E145CC"/>
    <w:pPr>
      <w:keepNext/>
      <w:keepLines/>
      <w:spacing w:after="380" w:line="440" w:lineRule="exact"/>
      <w:ind w:right="1417"/>
      <w:outlineLvl w:val="1"/>
    </w:pPr>
    <w:rPr>
      <w:rFonts w:asciiTheme="majorHAnsi" w:eastAsiaTheme="majorEastAsia" w:hAnsiTheme="majorHAnsi" w:cstheme="majorBidi"/>
      <w:noProof/>
      <w:color w:val="05A1B0" w:themeColor="accent3"/>
      <w:spacing w:val="-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4736C4"/>
    <w:pPr>
      <w:spacing w:before="120" w:after="100" w:line="360" w:lineRule="exact"/>
      <w:outlineLvl w:val="2"/>
    </w:pPr>
    <w:rPr>
      <w:rFonts w:asciiTheme="majorHAnsi" w:hAnsiTheme="majorHAnsi"/>
      <w:color w:val="05A1B0" w:themeColor="accent3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D40279"/>
    <w:pPr>
      <w:tabs>
        <w:tab w:val="center" w:pos="4513"/>
        <w:tab w:val="right" w:pos="9026"/>
      </w:tabs>
      <w:spacing w:after="36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C017C"/>
    <w:rPr>
      <w:spacing w:val="-1"/>
      <w:sz w:val="19"/>
      <w:szCs w:val="19"/>
    </w:rPr>
  </w:style>
  <w:style w:type="paragraph" w:styleId="Footer">
    <w:name w:val="footer"/>
    <w:basedOn w:val="Normal"/>
    <w:link w:val="FooterChar"/>
    <w:uiPriority w:val="99"/>
    <w:rsid w:val="004D0E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17C"/>
    <w:rPr>
      <w:spacing w:val="-1"/>
      <w:sz w:val="19"/>
      <w:szCs w:val="19"/>
    </w:rPr>
  </w:style>
  <w:style w:type="character" w:customStyle="1" w:styleId="Heading1Char">
    <w:name w:val="Heading 1 Char"/>
    <w:basedOn w:val="DefaultParagraphFont"/>
    <w:link w:val="Heading1"/>
    <w:uiPriority w:val="9"/>
    <w:rsid w:val="004600F9"/>
    <w:rPr>
      <w:rFonts w:asciiTheme="majorHAnsi" w:eastAsiaTheme="majorEastAsia" w:hAnsiTheme="majorHAnsi" w:cstheme="majorBidi"/>
      <w:noProof/>
      <w:color w:val="01314A" w:themeColor="accent1"/>
      <w:spacing w:val="-4"/>
      <w:sz w:val="70"/>
      <w:szCs w:val="70"/>
    </w:rPr>
  </w:style>
  <w:style w:type="character" w:customStyle="1" w:styleId="Heading2Char">
    <w:name w:val="Heading 2 Char"/>
    <w:basedOn w:val="DefaultParagraphFont"/>
    <w:link w:val="Heading2"/>
    <w:uiPriority w:val="9"/>
    <w:rsid w:val="00D40279"/>
    <w:rPr>
      <w:rFonts w:asciiTheme="majorHAnsi" w:eastAsiaTheme="majorEastAsia" w:hAnsiTheme="majorHAnsi" w:cstheme="majorBidi"/>
      <w:noProof/>
      <w:color w:val="05A1B0" w:themeColor="accent3"/>
      <w:spacing w:val="-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736C4"/>
    <w:rPr>
      <w:rFonts w:asciiTheme="majorHAnsi" w:hAnsiTheme="majorHAnsi"/>
      <w:color w:val="05A1B0" w:themeColor="accent3"/>
      <w:spacing w:val="-1"/>
      <w:sz w:val="28"/>
      <w:szCs w:val="28"/>
    </w:rPr>
  </w:style>
  <w:style w:type="paragraph" w:styleId="ListBullet">
    <w:name w:val="List Bullet"/>
    <w:basedOn w:val="Normal"/>
    <w:uiPriority w:val="99"/>
    <w:rsid w:val="00D40279"/>
    <w:pPr>
      <w:numPr>
        <w:numId w:val="2"/>
      </w:numPr>
      <w:spacing w:after="80"/>
    </w:pPr>
  </w:style>
  <w:style w:type="paragraph" w:styleId="NoSpacing">
    <w:name w:val="No Spacing"/>
    <w:uiPriority w:val="1"/>
    <w:semiHidden/>
    <w:qFormat/>
    <w:rsid w:val="00D40279"/>
    <w:pPr>
      <w:spacing w:after="0" w:line="240" w:lineRule="auto"/>
    </w:pPr>
    <w:rPr>
      <w:spacing w:val="-1"/>
      <w:sz w:val="19"/>
      <w:szCs w:val="19"/>
    </w:rPr>
  </w:style>
  <w:style w:type="character" w:styleId="Hyperlink">
    <w:name w:val="Hyperlink"/>
    <w:uiPriority w:val="99"/>
    <w:rsid w:val="006F2F91"/>
    <w:rPr>
      <w:rFonts w:ascii="Archer Bold" w:hAnsi="Archer Bold"/>
      <w:color w:val="000000" w:themeColor="text2"/>
      <w:spacing w:val="4"/>
      <w:u w:val="none"/>
    </w:rPr>
  </w:style>
  <w:style w:type="paragraph" w:styleId="ListNumber">
    <w:name w:val="List Number"/>
    <w:basedOn w:val="Normal"/>
    <w:uiPriority w:val="99"/>
    <w:rsid w:val="004736C4"/>
    <w:pPr>
      <w:numPr>
        <w:ilvl w:val="1"/>
        <w:numId w:val="3"/>
      </w:numPr>
      <w:spacing w:after="80"/>
    </w:pPr>
  </w:style>
  <w:style w:type="table" w:styleId="TableGrid">
    <w:name w:val="Table Grid"/>
    <w:basedOn w:val="TableNormal"/>
    <w:uiPriority w:val="39"/>
    <w:rsid w:val="0073390D"/>
    <w:pPr>
      <w:spacing w:after="0" w:line="240" w:lineRule="auto"/>
    </w:pPr>
    <w:rPr>
      <w:sz w:val="19"/>
    </w:rPr>
    <w:tblPr>
      <w:tblCellMar>
        <w:left w:w="0" w:type="dxa"/>
        <w:right w:w="0" w:type="dxa"/>
      </w:tblCellMar>
    </w:tblPr>
    <w:tblStylePr w:type="lastCol">
      <w:tblPr>
        <w:tblCellMar>
          <w:top w:w="0" w:type="dxa"/>
          <w:left w:w="454" w:type="dxa"/>
          <w:bottom w:w="0" w:type="dxa"/>
          <w:right w:w="0" w:type="dxa"/>
        </w:tblCellMar>
      </w:tblPr>
    </w:tblStylePr>
  </w:style>
  <w:style w:type="table" w:styleId="PlainTable1">
    <w:name w:val="Plain Table 1"/>
    <w:basedOn w:val="TableNormal"/>
    <w:uiPriority w:val="41"/>
    <w:rsid w:val="004736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tyle1">
    <w:name w:val="Style1"/>
    <w:basedOn w:val="TableNormal"/>
    <w:uiPriority w:val="99"/>
    <w:rsid w:val="00325A4B"/>
    <w:pPr>
      <w:spacing w:after="0" w:line="240" w:lineRule="auto"/>
    </w:pPr>
    <w:rPr>
      <w:sz w:val="16"/>
    </w:rPr>
    <w:tblPr>
      <w:tblCellMar>
        <w:left w:w="0" w:type="dxa"/>
        <w:right w:w="0" w:type="dxa"/>
      </w:tblCellMar>
    </w:tblPr>
    <w:tcPr>
      <w:vAlign w:val="bottom"/>
    </w:tcPr>
  </w:style>
  <w:style w:type="character" w:styleId="FollowedHyperlink">
    <w:name w:val="FollowedHyperlink"/>
    <w:basedOn w:val="DefaultParagraphFont"/>
    <w:uiPriority w:val="99"/>
    <w:semiHidden/>
    <w:unhideWhenUsed/>
    <w:rsid w:val="006F2F91"/>
    <w:rPr>
      <w:color w:val="1A4246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509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932"/>
    <w:pPr>
      <w:spacing w:after="160" w:line="240" w:lineRule="auto"/>
    </w:pPr>
    <w:rPr>
      <w:spacing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932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09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932"/>
    <w:rPr>
      <w:rFonts w:ascii="Segoe UI" w:hAnsi="Segoe UI" w:cs="Segoe UI"/>
      <w:spacing w:val="-1"/>
      <w:sz w:val="18"/>
      <w:szCs w:val="18"/>
    </w:rPr>
  </w:style>
  <w:style w:type="paragraph" w:styleId="ListParagraph">
    <w:name w:val="List Paragraph"/>
    <w:basedOn w:val="Normal"/>
    <w:uiPriority w:val="34"/>
    <w:qFormat/>
    <w:rsid w:val="004305FC"/>
    <w:pPr>
      <w:spacing w:after="160" w:line="259" w:lineRule="auto"/>
      <w:ind w:left="720"/>
      <w:contextualSpacing/>
    </w:pPr>
    <w:rPr>
      <w:spacing w:val="0"/>
      <w:sz w:val="22"/>
      <w:szCs w:val="22"/>
    </w:rPr>
  </w:style>
  <w:style w:type="character" w:styleId="HTMLDefinition">
    <w:name w:val="HTML Definition"/>
    <w:basedOn w:val="DefaultParagraphFont"/>
    <w:uiPriority w:val="99"/>
    <w:semiHidden/>
    <w:unhideWhenUsed/>
    <w:rsid w:val="004305FC"/>
    <w:rPr>
      <w:i/>
      <w:iCs/>
    </w:rPr>
  </w:style>
  <w:style w:type="paragraph" w:customStyle="1" w:styleId="text5">
    <w:name w:val="text5"/>
    <w:basedOn w:val="Normal"/>
    <w:rsid w:val="004305FC"/>
    <w:pPr>
      <w:spacing w:before="83" w:after="216" w:line="288" w:lineRule="atLeast"/>
    </w:pPr>
    <w:rPr>
      <w:rFonts w:ascii="Times New Roman" w:eastAsia="Times New Roman" w:hAnsi="Times New Roman" w:cs="Times New Roman"/>
      <w:spacing w:val="0"/>
      <w:sz w:val="24"/>
      <w:szCs w:val="24"/>
      <w:lang w:eastAsia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73C4"/>
    <w:pPr>
      <w:spacing w:after="140"/>
    </w:pPr>
    <w:rPr>
      <w:b/>
      <w:bCs/>
      <w:spacing w:val="-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73C4"/>
    <w:rPr>
      <w:b/>
      <w:bCs/>
      <w:spacing w:val="-1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36102"/>
    <w:rPr>
      <w:color w:val="605E5C"/>
      <w:shd w:val="clear" w:color="auto" w:fill="E1DFDD"/>
    </w:rPr>
  </w:style>
  <w:style w:type="character" w:customStyle="1" w:styleId="fileext2">
    <w:name w:val="fileext2"/>
    <w:basedOn w:val="DefaultParagraphFont"/>
    <w:rsid w:val="00E361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mailto:rma@doc.govt.nz" TargetMode="External"/><Relationship Id="rId1" Type="http://schemas.openxmlformats.org/officeDocument/2006/relationships/hyperlink" Target="mailto:rma@doc.govt.n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nderson\AppData\Local\Microsoft\Windows\INetCache\IE\SWLW2919\Factsheet%20-%201%20(No%20Image)%20-%20Template%20-%20Word%20-%20DOC-5733201.dotx" TargetMode="External"/></Relationships>
</file>

<file path=word/theme/theme1.xml><?xml version="1.0" encoding="utf-8"?>
<a:theme xmlns:a="http://schemas.openxmlformats.org/drawingml/2006/main" name="Office Theme">
  <a:themeElements>
    <a:clrScheme name="DOC - Blu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01314A"/>
      </a:accent1>
      <a:accent2>
        <a:srgbClr val="1D87C9"/>
      </a:accent2>
      <a:accent3>
        <a:srgbClr val="05A1B0"/>
      </a:accent3>
      <a:accent4>
        <a:srgbClr val="7A94AE"/>
      </a:accent4>
      <a:accent5>
        <a:srgbClr val="074C55"/>
      </a:accent5>
      <a:accent6>
        <a:srgbClr val="1A4246"/>
      </a:accent6>
      <a:hlink>
        <a:srgbClr val="1D87C9"/>
      </a:hlink>
      <a:folHlink>
        <a:srgbClr val="1A4246"/>
      </a:folHlink>
    </a:clrScheme>
    <a:fontScheme name="DOC">
      <a:majorFont>
        <a:latin typeface="Archer Semibold"/>
        <a:ea typeface=""/>
        <a:cs typeface=""/>
      </a:majorFont>
      <a:minorFont>
        <a:latin typeface="Archer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2DB4FB0D05F448A10913BB54F89D6C" ma:contentTypeVersion="12" ma:contentTypeDescription="Create a new document." ma:contentTypeScope="" ma:versionID="853518e1c4aa3647cb9a684370a1de80">
  <xsd:schema xmlns:xsd="http://www.w3.org/2001/XMLSchema" xmlns:xs="http://www.w3.org/2001/XMLSchema" xmlns:p="http://schemas.microsoft.com/office/2006/metadata/properties" xmlns:ns3="5758bf5a-fc92-4a4a-9c52-7721bc4c3705" xmlns:ns4="4605b7ab-aa8a-45af-9b48-f256f003af4b" targetNamespace="http://schemas.microsoft.com/office/2006/metadata/properties" ma:root="true" ma:fieldsID="c7301e432678061b9fd518a67eb7c8f5" ns3:_="" ns4:_="">
    <xsd:import namespace="5758bf5a-fc92-4a4a-9c52-7721bc4c3705"/>
    <xsd:import namespace="4605b7ab-aa8a-45af-9b48-f256f003af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8bf5a-fc92-4a4a-9c52-7721bc4c37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5b7ab-aa8a-45af-9b48-f256f003af4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E8967B-DCEA-48D2-8732-4DA1DBC526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537D70-0BF8-4879-8E62-FF3CD680B28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56775B0-7B66-4D62-90BD-CF5A8C5396F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3DC6147-6B8A-4F8B-8F18-E75CB48534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58bf5a-fc92-4a4a-9c52-7721bc4c3705"/>
    <ds:schemaRef ds:uri="4605b7ab-aa8a-45af-9b48-f256f003af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Factsheet - 1 (No Image) - Template - Word - DOC-5733201</Template>
  <TotalTime>1</TotalTime>
  <Pages>1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randerson</dc:creator>
  <cp:keywords/>
  <dc:description>Developed by www.allfields.co.nz</dc:description>
  <cp:lastModifiedBy>Katrina Thomas</cp:lastModifiedBy>
  <cp:revision>3</cp:revision>
  <cp:lastPrinted>2020-09-06T23:37:00Z</cp:lastPrinted>
  <dcterms:created xsi:type="dcterms:W3CDTF">2021-06-24T02:25:00Z</dcterms:created>
  <dcterms:modified xsi:type="dcterms:W3CDTF">2021-06-24T21:08:00Z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dDocName">
    <vt:lpwstr>DOC-6421287</vt:lpwstr>
  </property>
  <property fmtid="{D5CDD505-2E9C-101B-9397-08002B2CF9AE}" pid="3" name="DISProperties">
    <vt:lpwstr>DISdDocName,DIScgiUrl,DISdUser,DISdID,DISidcName,DISTaskPaneUrl</vt:lpwstr>
  </property>
  <property fmtid="{D5CDD505-2E9C-101B-9397-08002B2CF9AE}" pid="4" name="DIScgiUrl">
    <vt:lpwstr>https://doccm.doc.govt.nz/cs/idcplg</vt:lpwstr>
  </property>
  <property fmtid="{D5CDD505-2E9C-101B-9397-08002B2CF9AE}" pid="5" name="DISdUser">
    <vt:lpwstr>kthomas</vt:lpwstr>
  </property>
  <property fmtid="{D5CDD505-2E9C-101B-9397-08002B2CF9AE}" pid="6" name="DISdID">
    <vt:lpwstr>8149879</vt:lpwstr>
  </property>
  <property fmtid="{D5CDD505-2E9C-101B-9397-08002B2CF9AE}" pid="7" name="DISTaskPaneUrl">
    <vt:lpwstr>https://doccm.doc.govt.nz/cs/idcplg?IdcService=DESKTOP_DOC_INFO&amp;dDocName=DOC-6421287&amp;dID=8149879&amp;ClientControlled=DocMan,taskpane&amp;coreContentOnly=1</vt:lpwstr>
  </property>
  <property fmtid="{D5CDD505-2E9C-101B-9397-08002B2CF9AE}" pid="8" name="DISidcName">
    <vt:lpwstr>docprd12con116200</vt:lpwstr>
  </property>
  <property fmtid="{D5CDD505-2E9C-101B-9397-08002B2CF9AE}" pid="9" name="ContentTypeId">
    <vt:lpwstr>0x010100FE2DB4FB0D05F448A10913BB54F89D6C</vt:lpwstr>
  </property>
</Properties>
</file>